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BAE1F" w14:textId="43213E52" w:rsidR="0081005B" w:rsidRPr="00E501F3" w:rsidRDefault="00810655">
      <w:pPr>
        <w:spacing w:after="0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>TISKOVÁ ZPRÁVA</w:t>
      </w:r>
    </w:p>
    <w:p w14:paraId="07FBAE20" w14:textId="77777777" w:rsidR="0081005B" w:rsidRPr="00E501F3" w:rsidRDefault="0081005B">
      <w:pPr>
        <w:spacing w:after="0"/>
        <w:rPr>
          <w:rStyle w:val="dn"/>
          <w:rFonts w:ascii="Calibri Light" w:eastAsia="Calibri Light" w:hAnsi="Calibri Light" w:cs="Calibri Light"/>
        </w:rPr>
      </w:pPr>
    </w:p>
    <w:p w14:paraId="07FBAE22" w14:textId="6D60A402" w:rsidR="0081005B" w:rsidRPr="00401147" w:rsidRDefault="00810655" w:rsidP="00401147">
      <w:pPr>
        <w:spacing w:after="0"/>
        <w:jc w:val="center"/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</w:pPr>
      <w:r w:rsidRPr="00E501F3"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  <w:t>Skupina T.E zrevitalizuje areál bývalých papíren v Bubenči</w:t>
      </w:r>
    </w:p>
    <w:p w14:paraId="07FBAE23" w14:textId="77777777" w:rsidR="0081005B" w:rsidRPr="00E501F3" w:rsidRDefault="0081005B">
      <w:pPr>
        <w:spacing w:after="0"/>
        <w:jc w:val="center"/>
        <w:rPr>
          <w:rStyle w:val="dn"/>
          <w:rFonts w:ascii="Calibri Light" w:eastAsia="Calibri Light" w:hAnsi="Calibri Light" w:cs="Calibri Light"/>
          <w:b/>
          <w:bCs/>
        </w:rPr>
      </w:pPr>
    </w:p>
    <w:p w14:paraId="07FBAE24" w14:textId="52746B45" w:rsidR="0081005B" w:rsidRPr="00E501F3" w:rsidRDefault="00810655">
      <w:pPr>
        <w:spacing w:after="0"/>
        <w:jc w:val="center"/>
        <w:rPr>
          <w:rStyle w:val="dn"/>
          <w:rFonts w:ascii="Calibri Light" w:eastAsia="Calibri Light" w:hAnsi="Calibri Light" w:cs="Calibri Light"/>
          <w:b/>
          <w:bCs/>
        </w:rPr>
      </w:pPr>
      <w:r w:rsidRPr="00E501F3">
        <w:rPr>
          <w:rStyle w:val="dn"/>
          <w:rFonts w:ascii="Calibri Light" w:eastAsia="Calibri Light" w:hAnsi="Calibri Light" w:cs="Calibri Light"/>
          <w:b/>
          <w:bCs/>
        </w:rPr>
        <w:t>-</w:t>
      </w:r>
      <w:r w:rsidRPr="00E501F3">
        <w:t xml:space="preserve"> </w:t>
      </w:r>
      <w:r w:rsidRPr="00E501F3">
        <w:rPr>
          <w:rStyle w:val="dn"/>
          <w:rFonts w:ascii="Calibri Light" w:eastAsia="Calibri Light" w:hAnsi="Calibri Light" w:cs="Calibri Light"/>
          <w:b/>
          <w:bCs/>
        </w:rPr>
        <w:t>Developerská a stavební skupina T.E koupila areál bývalých bubenečských papíren</w:t>
      </w:r>
      <w:r w:rsidR="007A2CC2">
        <w:rPr>
          <w:rStyle w:val="dn"/>
          <w:rFonts w:ascii="Calibri Light" w:eastAsia="Calibri Light" w:hAnsi="Calibri Light" w:cs="Calibri Light"/>
          <w:b/>
          <w:bCs/>
        </w:rPr>
        <w:t xml:space="preserve"> a </w:t>
      </w:r>
      <w:r w:rsidRPr="00E501F3">
        <w:rPr>
          <w:rStyle w:val="dn"/>
          <w:rFonts w:ascii="Calibri Light" w:eastAsia="Calibri Light" w:hAnsi="Calibri Light" w:cs="Calibri Light"/>
          <w:b/>
          <w:bCs/>
        </w:rPr>
        <w:t>pokračuje tak v</w:t>
      </w:r>
      <w:r w:rsidR="007A2CC2">
        <w:rPr>
          <w:rStyle w:val="dn"/>
          <w:rFonts w:ascii="Calibri Light" w:eastAsia="Calibri Light" w:hAnsi="Calibri Light" w:cs="Calibri Light"/>
          <w:b/>
          <w:bCs/>
        </w:rPr>
        <w:t>e své strategii</w:t>
      </w:r>
      <w:r w:rsidR="00D9041A" w:rsidRPr="00E501F3">
        <w:rPr>
          <w:rStyle w:val="dn"/>
          <w:rFonts w:ascii="Calibri Light" w:eastAsia="Calibri Light" w:hAnsi="Calibri Light" w:cs="Calibri Light"/>
          <w:b/>
          <w:bCs/>
        </w:rPr>
        <w:t xml:space="preserve"> </w:t>
      </w:r>
      <w:r w:rsidRPr="00E501F3">
        <w:rPr>
          <w:rStyle w:val="dn"/>
          <w:rFonts w:ascii="Calibri Light" w:eastAsia="Calibri Light" w:hAnsi="Calibri Light" w:cs="Calibri Light"/>
          <w:b/>
          <w:bCs/>
        </w:rPr>
        <w:t xml:space="preserve">revitalizace městských brownfieldů </w:t>
      </w:r>
      <w:r w:rsidR="007A2CC2">
        <w:rPr>
          <w:rStyle w:val="dn"/>
          <w:rFonts w:ascii="Calibri Light" w:eastAsia="Calibri Light" w:hAnsi="Calibri Light" w:cs="Calibri Light"/>
          <w:b/>
          <w:bCs/>
        </w:rPr>
        <w:t>na</w:t>
      </w:r>
      <w:r w:rsidRPr="00E501F3">
        <w:rPr>
          <w:rStyle w:val="dn"/>
          <w:rFonts w:ascii="Calibri Light" w:eastAsia="Calibri Light" w:hAnsi="Calibri Light" w:cs="Calibri Light"/>
          <w:b/>
          <w:bCs/>
        </w:rPr>
        <w:t xml:space="preserve"> moderní rezidenční </w:t>
      </w:r>
      <w:r w:rsidR="00F34713">
        <w:rPr>
          <w:rStyle w:val="dn"/>
          <w:rFonts w:ascii="Calibri Light" w:eastAsia="Calibri Light" w:hAnsi="Calibri Light" w:cs="Calibri Light"/>
          <w:b/>
          <w:bCs/>
        </w:rPr>
        <w:t>čtvrti</w:t>
      </w:r>
      <w:r w:rsidRPr="00E501F3">
        <w:rPr>
          <w:rStyle w:val="dn"/>
          <w:rFonts w:ascii="Calibri Light" w:eastAsia="Calibri Light" w:hAnsi="Calibri Light" w:cs="Calibri Light"/>
          <w:b/>
          <w:bCs/>
        </w:rPr>
        <w:t xml:space="preserve">. </w:t>
      </w:r>
      <w:r w:rsidR="00E33467" w:rsidRPr="00E501F3">
        <w:rPr>
          <w:rStyle w:val="dn"/>
          <w:rFonts w:ascii="Calibri Light" w:eastAsia="Calibri Light" w:hAnsi="Calibri Light" w:cs="Calibri Light"/>
          <w:b/>
          <w:bCs/>
        </w:rPr>
        <w:t>N</w:t>
      </w:r>
      <w:r w:rsidRPr="00E501F3">
        <w:rPr>
          <w:rStyle w:val="dn"/>
          <w:rFonts w:ascii="Calibri Light" w:eastAsia="Calibri Light" w:hAnsi="Calibri Light" w:cs="Calibri Light"/>
          <w:b/>
          <w:bCs/>
        </w:rPr>
        <w:t xml:space="preserve">a území v sousedství pražské Stromovky </w:t>
      </w:r>
      <w:r w:rsidR="00060F38" w:rsidRPr="00E501F3">
        <w:rPr>
          <w:rStyle w:val="dn"/>
          <w:rFonts w:ascii="Calibri Light" w:eastAsia="Calibri Light" w:hAnsi="Calibri Light" w:cs="Calibri Light"/>
          <w:b/>
          <w:bCs/>
        </w:rPr>
        <w:t xml:space="preserve">plánuje </w:t>
      </w:r>
      <w:r w:rsidRPr="00E501F3">
        <w:rPr>
          <w:rStyle w:val="dn"/>
          <w:rFonts w:ascii="Calibri Light" w:eastAsia="Calibri Light" w:hAnsi="Calibri Light" w:cs="Calibri Light"/>
          <w:b/>
          <w:bCs/>
        </w:rPr>
        <w:t xml:space="preserve">v následující letech </w:t>
      </w:r>
      <w:r w:rsidR="00060F38" w:rsidRPr="00E501F3">
        <w:rPr>
          <w:rStyle w:val="dn"/>
          <w:rFonts w:ascii="Calibri Light" w:eastAsia="Calibri Light" w:hAnsi="Calibri Light" w:cs="Calibri Light"/>
          <w:b/>
          <w:bCs/>
        </w:rPr>
        <w:t xml:space="preserve">postavit </w:t>
      </w:r>
      <w:r w:rsidR="00BD325F" w:rsidRPr="00E501F3">
        <w:rPr>
          <w:rStyle w:val="dn"/>
          <w:rFonts w:ascii="Calibri Light" w:eastAsia="Calibri Light" w:hAnsi="Calibri Light" w:cs="Calibri Light"/>
          <w:b/>
          <w:bCs/>
        </w:rPr>
        <w:t xml:space="preserve">nové </w:t>
      </w:r>
      <w:r w:rsidR="00060F38" w:rsidRPr="00E501F3">
        <w:rPr>
          <w:rStyle w:val="dn"/>
          <w:rFonts w:ascii="Calibri Light" w:eastAsia="Calibri Light" w:hAnsi="Calibri Light" w:cs="Calibri Light"/>
          <w:b/>
          <w:bCs/>
        </w:rPr>
        <w:t>byty</w:t>
      </w:r>
      <w:r w:rsidR="000A6383">
        <w:rPr>
          <w:rStyle w:val="dn"/>
          <w:rFonts w:ascii="Calibri Light" w:eastAsia="Calibri Light" w:hAnsi="Calibri Light" w:cs="Calibri Light"/>
          <w:b/>
          <w:bCs/>
        </w:rPr>
        <w:t xml:space="preserve"> i </w:t>
      </w:r>
      <w:r w:rsidRPr="00E501F3">
        <w:rPr>
          <w:rStyle w:val="dn"/>
          <w:rFonts w:ascii="Calibri Light" w:eastAsia="Calibri Light" w:hAnsi="Calibri Light" w:cs="Calibri Light"/>
          <w:b/>
          <w:bCs/>
        </w:rPr>
        <w:t xml:space="preserve">komerční </w:t>
      </w:r>
      <w:r w:rsidR="007A2CC2">
        <w:rPr>
          <w:rStyle w:val="dn"/>
          <w:rFonts w:ascii="Calibri Light" w:eastAsia="Calibri Light" w:hAnsi="Calibri Light" w:cs="Calibri Light"/>
          <w:b/>
          <w:bCs/>
        </w:rPr>
        <w:t>prostory</w:t>
      </w:r>
      <w:r w:rsidRPr="00E501F3">
        <w:rPr>
          <w:rStyle w:val="dn"/>
          <w:rFonts w:ascii="Calibri Light" w:eastAsia="Calibri Light" w:hAnsi="Calibri Light" w:cs="Calibri Light"/>
          <w:b/>
          <w:bCs/>
        </w:rPr>
        <w:t>.</w:t>
      </w:r>
      <w:r w:rsidR="007A2CC2" w:rsidRPr="007A2CC2">
        <w:t xml:space="preserve"> </w:t>
      </w:r>
      <w:r w:rsidR="007A2CC2" w:rsidRPr="007A2CC2">
        <w:rPr>
          <w:rStyle w:val="dn"/>
          <w:rFonts w:ascii="Calibri Light" w:eastAsia="Calibri Light" w:hAnsi="Calibri Light" w:cs="Calibri Light"/>
          <w:b/>
          <w:bCs/>
        </w:rPr>
        <w:t xml:space="preserve">Celková </w:t>
      </w:r>
      <w:r w:rsidR="00164929">
        <w:rPr>
          <w:rStyle w:val="dn"/>
          <w:rFonts w:ascii="Calibri Light" w:eastAsia="Calibri Light" w:hAnsi="Calibri Light" w:cs="Calibri Light"/>
          <w:b/>
          <w:bCs/>
        </w:rPr>
        <w:t xml:space="preserve">výše </w:t>
      </w:r>
      <w:r w:rsidR="007A2CC2" w:rsidRPr="007A2CC2">
        <w:rPr>
          <w:rStyle w:val="dn"/>
          <w:rFonts w:ascii="Calibri Light" w:eastAsia="Calibri Light" w:hAnsi="Calibri Light" w:cs="Calibri Light"/>
          <w:b/>
          <w:bCs/>
        </w:rPr>
        <w:t xml:space="preserve">investice </w:t>
      </w:r>
      <w:r w:rsidR="00177FA7">
        <w:rPr>
          <w:rStyle w:val="dn"/>
          <w:rFonts w:ascii="Calibri Light" w:eastAsia="Calibri Light" w:hAnsi="Calibri Light" w:cs="Calibri Light"/>
          <w:b/>
          <w:bCs/>
        </w:rPr>
        <w:t>dosáhne</w:t>
      </w:r>
      <w:r w:rsidR="007A2CC2" w:rsidRPr="007A2CC2">
        <w:rPr>
          <w:rStyle w:val="dn"/>
          <w:rFonts w:ascii="Calibri Light" w:eastAsia="Calibri Light" w:hAnsi="Calibri Light" w:cs="Calibri Light"/>
          <w:b/>
          <w:bCs/>
        </w:rPr>
        <w:t xml:space="preserve"> 2</w:t>
      </w:r>
      <w:r w:rsidR="005B6418">
        <w:rPr>
          <w:rStyle w:val="dn"/>
          <w:rFonts w:ascii="Calibri Light" w:eastAsia="Calibri Light" w:hAnsi="Calibri Light" w:cs="Calibri Light"/>
          <w:b/>
          <w:bCs/>
        </w:rPr>
        <w:t>,8</w:t>
      </w:r>
      <w:r w:rsidR="007A2CC2" w:rsidRPr="007A2CC2">
        <w:rPr>
          <w:rStyle w:val="dn"/>
          <w:rFonts w:ascii="Calibri Light" w:eastAsia="Calibri Light" w:hAnsi="Calibri Light" w:cs="Calibri Light"/>
          <w:b/>
          <w:bCs/>
        </w:rPr>
        <w:t xml:space="preserve"> miliardy korun</w:t>
      </w:r>
      <w:r w:rsidR="007A2CC2">
        <w:rPr>
          <w:rStyle w:val="dn"/>
          <w:rFonts w:ascii="Calibri Light" w:eastAsia="Calibri Light" w:hAnsi="Calibri Light" w:cs="Calibri Light"/>
          <w:b/>
          <w:bCs/>
        </w:rPr>
        <w:t>.</w:t>
      </w:r>
      <w:r w:rsidRPr="00E501F3">
        <w:rPr>
          <w:rStyle w:val="dn"/>
          <w:rFonts w:ascii="Calibri Light" w:eastAsia="Calibri Light" w:hAnsi="Calibri Light" w:cs="Calibri Light"/>
          <w:b/>
          <w:bCs/>
        </w:rPr>
        <w:t xml:space="preserve"> -</w:t>
      </w:r>
    </w:p>
    <w:p w14:paraId="07FBAE25" w14:textId="77777777" w:rsidR="0081005B" w:rsidRPr="00E501F3" w:rsidRDefault="0081005B">
      <w:pPr>
        <w:spacing w:after="0"/>
        <w:jc w:val="center"/>
        <w:rPr>
          <w:rStyle w:val="dn"/>
          <w:rFonts w:ascii="Calibri Light" w:eastAsia="Calibri Light" w:hAnsi="Calibri Light" w:cs="Calibri Light"/>
          <w:b/>
          <w:bCs/>
        </w:rPr>
      </w:pPr>
    </w:p>
    <w:p w14:paraId="4E9D8BAA" w14:textId="04CACF1D" w:rsidR="00532CF3" w:rsidRPr="00E501F3" w:rsidRDefault="007469C0">
      <w:pPr>
        <w:spacing w:after="0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  <w:b/>
          <w:bCs/>
        </w:rPr>
        <w:t>Praha, 26</w:t>
      </w:r>
      <w:r w:rsidR="00810655" w:rsidRPr="00E501F3">
        <w:rPr>
          <w:rStyle w:val="dn"/>
          <w:rFonts w:ascii="Calibri Light" w:eastAsia="Calibri Light" w:hAnsi="Calibri Light" w:cs="Calibri Light"/>
          <w:b/>
          <w:bCs/>
        </w:rPr>
        <w:t xml:space="preserve">. března 2019 </w:t>
      </w:r>
      <w:r w:rsidR="00810655" w:rsidRPr="00E501F3">
        <w:rPr>
          <w:rStyle w:val="dn"/>
          <w:rFonts w:ascii="Calibri Light" w:eastAsia="Calibri Light" w:hAnsi="Calibri Light" w:cs="Calibri Light"/>
        </w:rPr>
        <w:t>–</w:t>
      </w:r>
      <w:r w:rsidR="00EA2B6F" w:rsidRPr="00E501F3">
        <w:rPr>
          <w:rStyle w:val="dn"/>
          <w:rFonts w:ascii="Calibri Light" w:eastAsia="Calibri Light" w:hAnsi="Calibri Light" w:cs="Calibri Light"/>
        </w:rPr>
        <w:t xml:space="preserve"> </w:t>
      </w:r>
      <w:r w:rsidR="00CF38CD" w:rsidRPr="00E501F3">
        <w:rPr>
          <w:rStyle w:val="dn"/>
          <w:rFonts w:ascii="Calibri Light" w:eastAsia="Calibri Light" w:hAnsi="Calibri Light" w:cs="Calibri Light"/>
        </w:rPr>
        <w:t xml:space="preserve">Pořízení </w:t>
      </w:r>
      <w:r w:rsidR="00B27666" w:rsidRPr="00E501F3">
        <w:rPr>
          <w:rStyle w:val="dn"/>
          <w:rFonts w:ascii="Calibri Light" w:eastAsia="Calibri Light" w:hAnsi="Calibri Light" w:cs="Calibri Light"/>
        </w:rPr>
        <w:t xml:space="preserve">bývalé papírny v Bubenči je územně </w:t>
      </w:r>
      <w:r w:rsidR="00F34713" w:rsidRPr="00E501F3">
        <w:rPr>
          <w:rStyle w:val="dn"/>
          <w:rFonts w:ascii="Calibri Light" w:eastAsia="Calibri Light" w:hAnsi="Calibri Light" w:cs="Calibri Light"/>
        </w:rPr>
        <w:t xml:space="preserve">dosud </w:t>
      </w:r>
      <w:r w:rsidR="00B27666" w:rsidRPr="00E501F3">
        <w:rPr>
          <w:rStyle w:val="dn"/>
          <w:rFonts w:ascii="Calibri Light" w:eastAsia="Calibri Light" w:hAnsi="Calibri Light" w:cs="Calibri Light"/>
        </w:rPr>
        <w:t>největší akvizicí skupiny T.E</w:t>
      </w:r>
      <w:r w:rsidR="00CF38CD" w:rsidRPr="00E501F3">
        <w:rPr>
          <w:rStyle w:val="dn"/>
          <w:rFonts w:ascii="Calibri Light" w:eastAsia="Calibri Light" w:hAnsi="Calibri Light" w:cs="Calibri Light"/>
        </w:rPr>
        <w:t>, kterou navazuje na loňské</w:t>
      </w:r>
      <w:r w:rsidR="00F34713">
        <w:rPr>
          <w:rStyle w:val="dn"/>
          <w:rFonts w:ascii="Calibri Light" w:eastAsia="Calibri Light" w:hAnsi="Calibri Light" w:cs="Calibri Light"/>
        </w:rPr>
        <w:t xml:space="preserve"> </w:t>
      </w:r>
      <w:r w:rsidR="00921157" w:rsidRPr="00E501F3">
        <w:rPr>
          <w:rStyle w:val="dn"/>
          <w:rFonts w:ascii="Calibri Light" w:eastAsia="Calibri Light" w:hAnsi="Calibri Light" w:cs="Calibri Light"/>
        </w:rPr>
        <w:t xml:space="preserve">koupě </w:t>
      </w:r>
      <w:r w:rsidR="007A2CC2">
        <w:rPr>
          <w:rStyle w:val="dn"/>
          <w:rFonts w:ascii="Calibri Light" w:eastAsia="Calibri Light" w:hAnsi="Calibri Light" w:cs="Calibri Light"/>
        </w:rPr>
        <w:t xml:space="preserve">rozlehlých </w:t>
      </w:r>
      <w:r w:rsidR="00D25352" w:rsidRPr="00E501F3">
        <w:rPr>
          <w:rStyle w:val="dn"/>
          <w:rFonts w:ascii="Calibri Light" w:eastAsia="Calibri Light" w:hAnsi="Calibri Light" w:cs="Calibri Light"/>
        </w:rPr>
        <w:t xml:space="preserve">pozemků </w:t>
      </w:r>
      <w:r w:rsidR="00921157" w:rsidRPr="00E501F3">
        <w:rPr>
          <w:rStyle w:val="dn"/>
          <w:rFonts w:ascii="Calibri Light" w:eastAsia="Calibri Light" w:hAnsi="Calibri Light" w:cs="Calibri Light"/>
        </w:rPr>
        <w:t>na pražském Jarově</w:t>
      </w:r>
      <w:r w:rsidR="00D25352" w:rsidRPr="00E501F3">
        <w:rPr>
          <w:rStyle w:val="dn"/>
          <w:rFonts w:ascii="Calibri Light" w:eastAsia="Calibri Light" w:hAnsi="Calibri Light" w:cs="Calibri Light"/>
        </w:rPr>
        <w:t xml:space="preserve"> a ve Starém Lískovci v Brně. </w:t>
      </w:r>
      <w:r w:rsidR="007A2CC2">
        <w:rPr>
          <w:rStyle w:val="dn"/>
          <w:rFonts w:ascii="Calibri Light" w:eastAsia="Calibri Light" w:hAnsi="Calibri Light" w:cs="Calibri Light"/>
        </w:rPr>
        <w:t>Chátrající</w:t>
      </w:r>
      <w:r w:rsidR="008831B7" w:rsidRPr="00E501F3">
        <w:rPr>
          <w:rStyle w:val="dn"/>
          <w:rFonts w:ascii="Calibri Light" w:eastAsia="Calibri Light" w:hAnsi="Calibri Light" w:cs="Calibri Light"/>
        </w:rPr>
        <w:t xml:space="preserve"> areál papíren o rozloze </w:t>
      </w:r>
      <w:r w:rsidR="005B6418">
        <w:rPr>
          <w:rStyle w:val="dn"/>
          <w:rFonts w:ascii="Calibri Light" w:eastAsia="Calibri Light" w:hAnsi="Calibri Light" w:cs="Calibri Light"/>
        </w:rPr>
        <w:t xml:space="preserve">více než </w:t>
      </w:r>
      <w:r w:rsidR="008831B7" w:rsidRPr="00E501F3">
        <w:rPr>
          <w:rStyle w:val="dn"/>
          <w:rFonts w:ascii="Calibri Light" w:eastAsia="Calibri Light" w:hAnsi="Calibri Light" w:cs="Calibri Light"/>
        </w:rPr>
        <w:t xml:space="preserve">5 hektarů </w:t>
      </w:r>
      <w:r w:rsidR="00BF0DAD">
        <w:rPr>
          <w:rStyle w:val="dn"/>
          <w:rFonts w:ascii="Calibri Light" w:eastAsia="Calibri Light" w:hAnsi="Calibri Light" w:cs="Calibri Light"/>
        </w:rPr>
        <w:t xml:space="preserve">hodlá </w:t>
      </w:r>
      <w:r w:rsidR="008831B7" w:rsidRPr="00E501F3">
        <w:rPr>
          <w:rStyle w:val="dn"/>
          <w:rFonts w:ascii="Calibri Light" w:eastAsia="Calibri Light" w:hAnsi="Calibri Light" w:cs="Calibri Light"/>
        </w:rPr>
        <w:t>zrevitalizovat</w:t>
      </w:r>
      <w:r w:rsidR="00DF2EED" w:rsidRPr="00E501F3">
        <w:rPr>
          <w:rStyle w:val="dn"/>
          <w:rFonts w:ascii="Calibri Light" w:eastAsia="Calibri Light" w:hAnsi="Calibri Light" w:cs="Calibri Light"/>
        </w:rPr>
        <w:t xml:space="preserve"> a proměnit v</w:t>
      </w:r>
      <w:r w:rsidR="00403883" w:rsidRPr="00E501F3">
        <w:rPr>
          <w:rStyle w:val="dn"/>
          <w:rFonts w:ascii="Calibri Light" w:eastAsia="Calibri Light" w:hAnsi="Calibri Light" w:cs="Calibri Light"/>
        </w:rPr>
        <w:t xml:space="preserve"> moderní </w:t>
      </w:r>
      <w:r w:rsidR="007A2CC2">
        <w:rPr>
          <w:rStyle w:val="dn"/>
          <w:rFonts w:ascii="Calibri Light" w:eastAsia="Calibri Light" w:hAnsi="Calibri Light" w:cs="Calibri Light"/>
        </w:rPr>
        <w:t>městskou čtvrť</w:t>
      </w:r>
      <w:r w:rsidR="00404A68" w:rsidRPr="00E501F3">
        <w:rPr>
          <w:rStyle w:val="dn"/>
          <w:rFonts w:ascii="Calibri Light" w:eastAsia="Calibri Light" w:hAnsi="Calibri Light" w:cs="Calibri Light"/>
        </w:rPr>
        <w:t xml:space="preserve">. </w:t>
      </w:r>
      <w:r w:rsidR="006E7B0B" w:rsidRPr="00E501F3">
        <w:rPr>
          <w:rStyle w:val="dn"/>
          <w:rFonts w:ascii="Calibri Light" w:eastAsia="Calibri Light" w:hAnsi="Calibri Light" w:cs="Calibri Light"/>
        </w:rPr>
        <w:t>Počítá zároveň s</w:t>
      </w:r>
      <w:r w:rsidR="007A2CC2">
        <w:rPr>
          <w:rStyle w:val="dn"/>
          <w:rFonts w:ascii="Calibri Light" w:eastAsia="Calibri Light" w:hAnsi="Calibri Light" w:cs="Calibri Light"/>
        </w:rPr>
        <w:t> </w:t>
      </w:r>
      <w:r w:rsidR="006E7B0B" w:rsidRPr="00E501F3">
        <w:rPr>
          <w:rStyle w:val="dn"/>
          <w:rFonts w:ascii="Calibri Light" w:eastAsia="Calibri Light" w:hAnsi="Calibri Light" w:cs="Calibri Light"/>
        </w:rPr>
        <w:t>vytvořením</w:t>
      </w:r>
      <w:r w:rsidR="007A2CC2">
        <w:rPr>
          <w:rStyle w:val="dn"/>
          <w:rFonts w:ascii="Calibri Light" w:eastAsia="Calibri Light" w:hAnsi="Calibri Light" w:cs="Calibri Light"/>
        </w:rPr>
        <w:t xml:space="preserve"> </w:t>
      </w:r>
      <w:r w:rsidR="006E7B0B" w:rsidRPr="00E501F3">
        <w:rPr>
          <w:rStyle w:val="dn"/>
          <w:rFonts w:ascii="Calibri Light" w:eastAsia="Calibri Light" w:hAnsi="Calibri Light" w:cs="Calibri Light"/>
        </w:rPr>
        <w:t>komerčních prostor pro obchody</w:t>
      </w:r>
      <w:r w:rsidR="007A2CC2">
        <w:rPr>
          <w:rStyle w:val="dn"/>
          <w:rFonts w:ascii="Calibri Light" w:eastAsia="Calibri Light" w:hAnsi="Calibri Light" w:cs="Calibri Light"/>
        </w:rPr>
        <w:t xml:space="preserve"> a</w:t>
      </w:r>
      <w:r w:rsidR="006E7B0B" w:rsidRPr="00E501F3">
        <w:rPr>
          <w:rStyle w:val="dn"/>
          <w:rFonts w:ascii="Calibri Light" w:eastAsia="Calibri Light" w:hAnsi="Calibri Light" w:cs="Calibri Light"/>
        </w:rPr>
        <w:t xml:space="preserve"> služby. Nedílnou součástí budou také velké plochy zeleně, jak je pro projekty skupiny T.E charakteristické. </w:t>
      </w:r>
      <w:r w:rsidR="00F32335" w:rsidRPr="00E501F3">
        <w:rPr>
          <w:rStyle w:val="dn"/>
          <w:rFonts w:ascii="Calibri Light" w:eastAsia="Calibri Light" w:hAnsi="Calibri Light" w:cs="Calibri Light"/>
        </w:rPr>
        <w:t xml:space="preserve">Na pozemcích se nachází několik </w:t>
      </w:r>
      <w:r w:rsidR="00707604" w:rsidRPr="00E501F3">
        <w:rPr>
          <w:rStyle w:val="dn"/>
          <w:rFonts w:ascii="Calibri Light" w:eastAsia="Calibri Light" w:hAnsi="Calibri Light" w:cs="Calibri Light"/>
        </w:rPr>
        <w:t>původních průmyslových objektů</w:t>
      </w:r>
      <w:r w:rsidR="00834CC9" w:rsidRPr="00E501F3">
        <w:rPr>
          <w:rStyle w:val="dn"/>
          <w:rFonts w:ascii="Calibri Light" w:eastAsia="Calibri Light" w:hAnsi="Calibri Light" w:cs="Calibri Light"/>
        </w:rPr>
        <w:t xml:space="preserve">, v nichž se ještě v minulém století vyráběl papír. </w:t>
      </w:r>
      <w:r w:rsidR="00C86261" w:rsidRPr="00E501F3">
        <w:rPr>
          <w:rStyle w:val="dn"/>
          <w:rFonts w:ascii="Calibri Light" w:eastAsia="Calibri Light" w:hAnsi="Calibri Light" w:cs="Calibri Light"/>
        </w:rPr>
        <w:t>Tyto budovy projdou odborným posouzením</w:t>
      </w:r>
      <w:r w:rsidR="00EF04DE">
        <w:rPr>
          <w:rStyle w:val="dn"/>
          <w:rFonts w:ascii="Calibri Light" w:eastAsia="Calibri Light" w:hAnsi="Calibri Light" w:cs="Calibri Light"/>
        </w:rPr>
        <w:t>. P</w:t>
      </w:r>
      <w:r w:rsidR="00C86261" w:rsidRPr="00E501F3">
        <w:rPr>
          <w:rStyle w:val="dn"/>
          <w:rFonts w:ascii="Calibri Light" w:eastAsia="Calibri Light" w:hAnsi="Calibri Light" w:cs="Calibri Light"/>
        </w:rPr>
        <w:t xml:space="preserve">okud to jejich technický stav dovolí, </w:t>
      </w:r>
      <w:r w:rsidR="009A7303" w:rsidRPr="00E501F3">
        <w:rPr>
          <w:rStyle w:val="dn"/>
          <w:rFonts w:ascii="Calibri Light" w:eastAsia="Calibri Light" w:hAnsi="Calibri Light" w:cs="Calibri Light"/>
        </w:rPr>
        <w:t xml:space="preserve">developer je plánuje zachovat a podtrhnout tak </w:t>
      </w:r>
      <w:r w:rsidR="006E7B0B" w:rsidRPr="00E501F3">
        <w:rPr>
          <w:rStyle w:val="dn"/>
          <w:rFonts w:ascii="Calibri Light" w:eastAsia="Calibri Light" w:hAnsi="Calibri Light" w:cs="Calibri Light"/>
        </w:rPr>
        <w:t xml:space="preserve">genius loci </w:t>
      </w:r>
      <w:r w:rsidR="0070006E">
        <w:rPr>
          <w:rStyle w:val="dn"/>
          <w:rFonts w:ascii="Calibri Light" w:eastAsia="Calibri Light" w:hAnsi="Calibri Light" w:cs="Calibri Light"/>
        </w:rPr>
        <w:t>místa</w:t>
      </w:r>
      <w:r w:rsidR="006E7B0B" w:rsidRPr="00E501F3">
        <w:rPr>
          <w:rStyle w:val="dn"/>
          <w:rFonts w:ascii="Calibri Light" w:eastAsia="Calibri Light" w:hAnsi="Calibri Light" w:cs="Calibri Light"/>
        </w:rPr>
        <w:t>.</w:t>
      </w:r>
      <w:r w:rsidR="003617AD" w:rsidRPr="00E501F3">
        <w:rPr>
          <w:rStyle w:val="dn"/>
          <w:rFonts w:ascii="Calibri Light" w:eastAsia="Calibri Light" w:hAnsi="Calibri Light" w:cs="Calibri Light"/>
        </w:rPr>
        <w:t xml:space="preserve"> </w:t>
      </w:r>
      <w:r w:rsidR="00FA25F6" w:rsidRPr="00E501F3">
        <w:rPr>
          <w:rStyle w:val="dn"/>
          <w:rFonts w:ascii="Calibri Light" w:eastAsia="Calibri Light" w:hAnsi="Calibri Light" w:cs="Calibri Light"/>
        </w:rPr>
        <w:t xml:space="preserve">Celková investice </w:t>
      </w:r>
      <w:r w:rsidR="005B6418">
        <w:rPr>
          <w:rStyle w:val="dn"/>
          <w:rFonts w:ascii="Calibri Light" w:eastAsia="Calibri Light" w:hAnsi="Calibri Light" w:cs="Calibri Light"/>
        </w:rPr>
        <w:t>dosáhne</w:t>
      </w:r>
      <w:r w:rsidR="0095279D" w:rsidRPr="00E501F3">
        <w:rPr>
          <w:rStyle w:val="dn"/>
          <w:rFonts w:ascii="Calibri Light" w:eastAsia="Calibri Light" w:hAnsi="Calibri Light" w:cs="Calibri Light"/>
        </w:rPr>
        <w:t xml:space="preserve"> 2</w:t>
      </w:r>
      <w:r w:rsidR="005B6418">
        <w:rPr>
          <w:rStyle w:val="dn"/>
          <w:rFonts w:ascii="Calibri Light" w:eastAsia="Calibri Light" w:hAnsi="Calibri Light" w:cs="Calibri Light"/>
        </w:rPr>
        <w:t>,8</w:t>
      </w:r>
      <w:r w:rsidR="0095279D" w:rsidRPr="00E501F3">
        <w:rPr>
          <w:rStyle w:val="dn"/>
          <w:rFonts w:ascii="Calibri Light" w:eastAsia="Calibri Light" w:hAnsi="Calibri Light" w:cs="Calibri Light"/>
        </w:rPr>
        <w:t xml:space="preserve"> miliardy </w:t>
      </w:r>
      <w:r w:rsidR="007A2CC2">
        <w:rPr>
          <w:rStyle w:val="dn"/>
          <w:rFonts w:ascii="Calibri Light" w:eastAsia="Calibri Light" w:hAnsi="Calibri Light" w:cs="Calibri Light"/>
        </w:rPr>
        <w:t xml:space="preserve">korun </w:t>
      </w:r>
      <w:r w:rsidR="0095279D" w:rsidRPr="00E501F3">
        <w:rPr>
          <w:rStyle w:val="dn"/>
          <w:rFonts w:ascii="Calibri Light" w:eastAsia="Calibri Light" w:hAnsi="Calibri Light" w:cs="Calibri Light"/>
        </w:rPr>
        <w:t>a</w:t>
      </w:r>
      <w:r w:rsidR="00AD6286" w:rsidRPr="00E501F3">
        <w:rPr>
          <w:rStyle w:val="dn"/>
          <w:rFonts w:ascii="Calibri Light" w:eastAsia="Calibri Light" w:hAnsi="Calibri Light" w:cs="Calibri Light"/>
        </w:rPr>
        <w:t> </w:t>
      </w:r>
      <w:r w:rsidR="0095279D" w:rsidRPr="00E501F3">
        <w:rPr>
          <w:rStyle w:val="dn"/>
          <w:rFonts w:ascii="Calibri Light" w:eastAsia="Calibri Light" w:hAnsi="Calibri Light" w:cs="Calibri Light"/>
        </w:rPr>
        <w:t>výstavba bude zahájena odhadem v roce 2021</w:t>
      </w:r>
      <w:r w:rsidR="0070006E">
        <w:rPr>
          <w:rStyle w:val="dn"/>
          <w:rFonts w:ascii="Calibri Light" w:eastAsia="Calibri Light" w:hAnsi="Calibri Light" w:cs="Calibri Light"/>
        </w:rPr>
        <w:t xml:space="preserve">, </w:t>
      </w:r>
      <w:r w:rsidR="0070006E" w:rsidRPr="00E501F3">
        <w:rPr>
          <w:rStyle w:val="dn"/>
          <w:rFonts w:ascii="Calibri Light" w:eastAsia="Calibri Light" w:hAnsi="Calibri Light" w:cs="Calibri Light"/>
        </w:rPr>
        <w:t xml:space="preserve">po obdržení všech </w:t>
      </w:r>
      <w:r w:rsidR="0070006E">
        <w:rPr>
          <w:rStyle w:val="dn"/>
          <w:rFonts w:ascii="Calibri Light" w:eastAsia="Calibri Light" w:hAnsi="Calibri Light" w:cs="Calibri Light"/>
        </w:rPr>
        <w:t xml:space="preserve">potřebných </w:t>
      </w:r>
      <w:r w:rsidR="0070006E" w:rsidRPr="00E501F3">
        <w:rPr>
          <w:rStyle w:val="dn"/>
          <w:rFonts w:ascii="Calibri Light" w:eastAsia="Calibri Light" w:hAnsi="Calibri Light" w:cs="Calibri Light"/>
        </w:rPr>
        <w:t>povolení</w:t>
      </w:r>
      <w:r w:rsidR="0070006E">
        <w:rPr>
          <w:rStyle w:val="dn"/>
          <w:rFonts w:ascii="Calibri Light" w:eastAsia="Calibri Light" w:hAnsi="Calibri Light" w:cs="Calibri Light"/>
        </w:rPr>
        <w:t>.</w:t>
      </w:r>
    </w:p>
    <w:p w14:paraId="693F8BE5" w14:textId="77777777" w:rsidR="00532CF3" w:rsidRPr="00E501F3" w:rsidRDefault="00532CF3">
      <w:pPr>
        <w:spacing w:after="0"/>
        <w:jc w:val="both"/>
        <w:rPr>
          <w:rStyle w:val="dn"/>
          <w:rFonts w:ascii="Calibri Light" w:eastAsia="Calibri Light" w:hAnsi="Calibri Light" w:cs="Calibri Light"/>
        </w:rPr>
      </w:pPr>
    </w:p>
    <w:p w14:paraId="3494A0FA" w14:textId="19B5DFAA" w:rsidR="00703F9F" w:rsidRPr="00E501F3" w:rsidRDefault="00E437FF">
      <w:pPr>
        <w:spacing w:after="0"/>
        <w:jc w:val="both"/>
        <w:rPr>
          <w:rStyle w:val="dn"/>
          <w:rFonts w:ascii="Calibri Light" w:eastAsia="Calibri Light" w:hAnsi="Calibri Light" w:cs="Calibri Light"/>
          <w:i/>
        </w:rPr>
      </w:pPr>
      <w:r w:rsidRPr="00E501F3">
        <w:rPr>
          <w:rStyle w:val="dn"/>
          <w:rFonts w:ascii="Calibri Light" w:eastAsia="Calibri Light" w:hAnsi="Calibri Light" w:cs="Calibri Light"/>
        </w:rPr>
        <w:t>S</w:t>
      </w:r>
      <w:r w:rsidR="001A301D" w:rsidRPr="00E501F3">
        <w:rPr>
          <w:rStyle w:val="dn"/>
          <w:rFonts w:ascii="Calibri Light" w:eastAsia="Calibri Light" w:hAnsi="Calibri Light" w:cs="Calibri Light"/>
        </w:rPr>
        <w:t>távající p</w:t>
      </w:r>
      <w:r w:rsidR="003617AD" w:rsidRPr="00E501F3">
        <w:rPr>
          <w:rStyle w:val="dn"/>
          <w:rFonts w:ascii="Calibri Light" w:eastAsia="Calibri Light" w:hAnsi="Calibri Light" w:cs="Calibri Light"/>
        </w:rPr>
        <w:t xml:space="preserve">rojekt má vydané územní rozhodnutí a developer </w:t>
      </w:r>
      <w:r w:rsidR="007A2CC2">
        <w:rPr>
          <w:rStyle w:val="dn"/>
          <w:rFonts w:ascii="Calibri Light" w:eastAsia="Calibri Light" w:hAnsi="Calibri Light" w:cs="Calibri Light"/>
        </w:rPr>
        <w:t xml:space="preserve">bude nyní </w:t>
      </w:r>
      <w:r w:rsidR="003617AD" w:rsidRPr="00E501F3">
        <w:rPr>
          <w:rStyle w:val="dn"/>
          <w:rFonts w:ascii="Calibri Light" w:eastAsia="Calibri Light" w:hAnsi="Calibri Light" w:cs="Calibri Light"/>
        </w:rPr>
        <w:t xml:space="preserve">spolu s architekty pracovat </w:t>
      </w:r>
      <w:r w:rsidR="00834F18" w:rsidRPr="00E501F3">
        <w:rPr>
          <w:rStyle w:val="dn"/>
          <w:rFonts w:ascii="Calibri Light" w:eastAsia="Calibri Light" w:hAnsi="Calibri Light" w:cs="Calibri Light"/>
        </w:rPr>
        <w:t>na úpravách</w:t>
      </w:r>
      <w:r w:rsidR="007A2CC2">
        <w:rPr>
          <w:rStyle w:val="dn"/>
          <w:rFonts w:ascii="Calibri Light" w:eastAsia="Calibri Light" w:hAnsi="Calibri Light" w:cs="Calibri Light"/>
        </w:rPr>
        <w:t xml:space="preserve"> tak,</w:t>
      </w:r>
      <w:r w:rsidR="00834F18" w:rsidRPr="00E501F3">
        <w:rPr>
          <w:rStyle w:val="dn"/>
          <w:rFonts w:ascii="Calibri Light" w:eastAsia="Calibri Light" w:hAnsi="Calibri Light" w:cs="Calibri Light"/>
        </w:rPr>
        <w:t xml:space="preserve"> aby </w:t>
      </w:r>
      <w:r w:rsidR="00AB1B41">
        <w:rPr>
          <w:rStyle w:val="dn"/>
          <w:rFonts w:ascii="Calibri Light" w:eastAsia="Calibri Light" w:hAnsi="Calibri Light" w:cs="Calibri Light"/>
        </w:rPr>
        <w:t xml:space="preserve">ten </w:t>
      </w:r>
      <w:r w:rsidR="00C11F35" w:rsidRPr="00E501F3">
        <w:rPr>
          <w:rStyle w:val="dn"/>
          <w:rFonts w:ascii="Calibri Light" w:eastAsia="Calibri Light" w:hAnsi="Calibri Light" w:cs="Calibri Light"/>
        </w:rPr>
        <w:t>nový</w:t>
      </w:r>
      <w:r w:rsidR="00AB1B41">
        <w:rPr>
          <w:rStyle w:val="dn"/>
          <w:rFonts w:ascii="Calibri Light" w:eastAsia="Calibri Light" w:hAnsi="Calibri Light" w:cs="Calibri Light"/>
        </w:rPr>
        <w:t xml:space="preserve"> lépe</w:t>
      </w:r>
      <w:r w:rsidR="00C11F35" w:rsidRPr="00E501F3">
        <w:rPr>
          <w:rStyle w:val="dn"/>
          <w:rFonts w:ascii="Calibri Light" w:eastAsia="Calibri Light" w:hAnsi="Calibri Light" w:cs="Calibri Light"/>
        </w:rPr>
        <w:t xml:space="preserve"> </w:t>
      </w:r>
      <w:r w:rsidR="00834F18" w:rsidRPr="00E501F3">
        <w:rPr>
          <w:rStyle w:val="dn"/>
          <w:rFonts w:ascii="Calibri Light" w:eastAsia="Calibri Light" w:hAnsi="Calibri Light" w:cs="Calibri Light"/>
        </w:rPr>
        <w:t xml:space="preserve">odpovídal vizím </w:t>
      </w:r>
      <w:r w:rsidR="00323288" w:rsidRPr="00E501F3">
        <w:rPr>
          <w:rStyle w:val="dn"/>
          <w:rFonts w:ascii="Calibri Light" w:eastAsia="Calibri Light" w:hAnsi="Calibri Light" w:cs="Calibri Light"/>
        </w:rPr>
        <w:t xml:space="preserve">kvalitního prémiového </w:t>
      </w:r>
      <w:r w:rsidR="0070006E">
        <w:rPr>
          <w:rStyle w:val="dn"/>
          <w:rFonts w:ascii="Calibri Light" w:eastAsia="Calibri Light" w:hAnsi="Calibri Light" w:cs="Calibri Light"/>
        </w:rPr>
        <w:t>developmentu</w:t>
      </w:r>
      <w:r w:rsidR="00323288" w:rsidRPr="00E501F3">
        <w:rPr>
          <w:rStyle w:val="dn"/>
          <w:rFonts w:ascii="Calibri Light" w:eastAsia="Calibri Light" w:hAnsi="Calibri Light" w:cs="Calibri Light"/>
        </w:rPr>
        <w:t xml:space="preserve"> </w:t>
      </w:r>
      <w:r w:rsidR="00316DA0" w:rsidRPr="00E501F3">
        <w:rPr>
          <w:rStyle w:val="dn"/>
          <w:rFonts w:ascii="Calibri Light" w:eastAsia="Calibri Light" w:hAnsi="Calibri Light" w:cs="Calibri Light"/>
        </w:rPr>
        <w:t>skupiny T.E</w:t>
      </w:r>
      <w:r w:rsidR="00466C36" w:rsidRPr="00E501F3">
        <w:rPr>
          <w:rStyle w:val="dn"/>
          <w:rFonts w:ascii="Calibri Light" w:eastAsia="Calibri Light" w:hAnsi="Calibri Light" w:cs="Calibri Light"/>
        </w:rPr>
        <w:t xml:space="preserve">. </w:t>
      </w:r>
      <w:r w:rsidR="00DF451E" w:rsidRPr="00E501F3">
        <w:rPr>
          <w:rStyle w:val="dn"/>
          <w:rFonts w:ascii="Calibri Light" w:eastAsia="Calibri Light" w:hAnsi="Calibri Light" w:cs="Calibri Light"/>
          <w:i/>
        </w:rPr>
        <w:t xml:space="preserve">„Areál </w:t>
      </w:r>
      <w:r w:rsidR="0070006E">
        <w:rPr>
          <w:rStyle w:val="dn"/>
          <w:rFonts w:ascii="Calibri Light" w:eastAsia="Calibri Light" w:hAnsi="Calibri Light" w:cs="Calibri Light"/>
          <w:i/>
        </w:rPr>
        <w:t>starých papíren m</w:t>
      </w:r>
      <w:r w:rsidR="00523763">
        <w:rPr>
          <w:rStyle w:val="dn"/>
          <w:rFonts w:ascii="Calibri Light" w:eastAsia="Calibri Light" w:hAnsi="Calibri Light" w:cs="Calibri Light"/>
          <w:i/>
        </w:rPr>
        <w:t xml:space="preserve">á </w:t>
      </w:r>
      <w:r w:rsidR="0070006E">
        <w:rPr>
          <w:rStyle w:val="dn"/>
          <w:rFonts w:ascii="Calibri Light" w:eastAsia="Calibri Light" w:hAnsi="Calibri Light" w:cs="Calibri Light"/>
          <w:i/>
        </w:rPr>
        <w:t xml:space="preserve">neobyčejné </w:t>
      </w:r>
      <w:r w:rsidR="004E3650" w:rsidRPr="00E501F3">
        <w:rPr>
          <w:rStyle w:val="dn"/>
          <w:rFonts w:ascii="Calibri Light" w:eastAsia="Calibri Light" w:hAnsi="Calibri Light" w:cs="Calibri Light"/>
          <w:i/>
        </w:rPr>
        <w:t xml:space="preserve">kouzlo – </w:t>
      </w:r>
      <w:r w:rsidR="0070006E">
        <w:rPr>
          <w:rStyle w:val="dn"/>
          <w:rFonts w:ascii="Calibri Light" w:eastAsia="Calibri Light" w:hAnsi="Calibri Light" w:cs="Calibri Light"/>
          <w:i/>
        </w:rPr>
        <w:t xml:space="preserve">nachází se </w:t>
      </w:r>
      <w:r w:rsidR="00D573A3" w:rsidRPr="00E501F3">
        <w:rPr>
          <w:rStyle w:val="dn"/>
          <w:rFonts w:ascii="Calibri Light" w:eastAsia="Calibri Light" w:hAnsi="Calibri Light" w:cs="Calibri Light"/>
          <w:i/>
        </w:rPr>
        <w:t>vedle Stromovky,</w:t>
      </w:r>
      <w:r w:rsidR="004E3650" w:rsidRPr="00E501F3">
        <w:rPr>
          <w:rStyle w:val="dn"/>
          <w:rFonts w:ascii="Calibri Light" w:eastAsia="Calibri Light" w:hAnsi="Calibri Light" w:cs="Calibri Light"/>
          <w:i/>
        </w:rPr>
        <w:t xml:space="preserve"> u</w:t>
      </w:r>
      <w:r w:rsidR="00EA7750" w:rsidRPr="00E501F3">
        <w:rPr>
          <w:rStyle w:val="dn"/>
          <w:rFonts w:ascii="Calibri Light" w:eastAsia="Calibri Light" w:hAnsi="Calibri Light" w:cs="Calibri Light"/>
          <w:i/>
        </w:rPr>
        <w:t> </w:t>
      </w:r>
      <w:r w:rsidR="004E3650" w:rsidRPr="00E501F3">
        <w:rPr>
          <w:rStyle w:val="dn"/>
          <w:rFonts w:ascii="Calibri Light" w:eastAsia="Calibri Light" w:hAnsi="Calibri Light" w:cs="Calibri Light"/>
          <w:i/>
        </w:rPr>
        <w:t>řeky, s výhledem na Troju.</w:t>
      </w:r>
      <w:r w:rsidR="00D25A65" w:rsidRPr="00E501F3">
        <w:rPr>
          <w:rStyle w:val="dn"/>
          <w:rFonts w:ascii="Calibri Light" w:eastAsia="Calibri Light" w:hAnsi="Calibri Light" w:cs="Calibri Light"/>
          <w:i/>
        </w:rPr>
        <w:t xml:space="preserve"> Navíc s historickými budovami</w:t>
      </w:r>
      <w:r w:rsidR="00EA53CF" w:rsidRPr="00E501F3">
        <w:rPr>
          <w:rStyle w:val="dn"/>
          <w:rFonts w:ascii="Calibri Light" w:eastAsia="Calibri Light" w:hAnsi="Calibri Light" w:cs="Calibri Light"/>
          <w:i/>
        </w:rPr>
        <w:t>, které bychom rádi zachovali, samozřejmě podle jejich stavu.</w:t>
      </w:r>
      <w:r w:rsidR="00EA53CF" w:rsidRPr="00E501F3" w:rsidDel="00EA53CF">
        <w:rPr>
          <w:rStyle w:val="dn"/>
          <w:rFonts w:ascii="Calibri Light" w:eastAsia="Calibri Light" w:hAnsi="Calibri Light" w:cs="Calibri Light"/>
          <w:i/>
        </w:rPr>
        <w:t xml:space="preserve"> </w:t>
      </w:r>
      <w:r w:rsidR="00172733" w:rsidRPr="00E501F3">
        <w:rPr>
          <w:rStyle w:val="dn"/>
          <w:rFonts w:ascii="Calibri Light" w:eastAsia="Calibri Light" w:hAnsi="Calibri Light" w:cs="Calibri Light"/>
          <w:i/>
        </w:rPr>
        <w:t>Nyní vypisujeme soutěž na architekty a spolu s nimi začneme pracovat na nové studii</w:t>
      </w:r>
      <w:r w:rsidR="00D73D98" w:rsidRPr="00E501F3">
        <w:rPr>
          <w:rStyle w:val="dn"/>
          <w:rFonts w:ascii="Calibri Light" w:eastAsia="Calibri Light" w:hAnsi="Calibri Light" w:cs="Calibri Light"/>
          <w:i/>
        </w:rPr>
        <w:t xml:space="preserve">, abychom mohli vytvořit projekt podle </w:t>
      </w:r>
      <w:r w:rsidR="0070006E">
        <w:rPr>
          <w:rStyle w:val="dn"/>
          <w:rFonts w:ascii="Calibri Light" w:eastAsia="Calibri Light" w:hAnsi="Calibri Light" w:cs="Calibri Light"/>
          <w:i/>
        </w:rPr>
        <w:t>našich</w:t>
      </w:r>
      <w:r w:rsidR="00D73D98" w:rsidRPr="00E501F3">
        <w:rPr>
          <w:rStyle w:val="dn"/>
          <w:rFonts w:ascii="Calibri Light" w:eastAsia="Calibri Light" w:hAnsi="Calibri Light" w:cs="Calibri Light"/>
          <w:i/>
        </w:rPr>
        <w:t xml:space="preserve"> předsta</w:t>
      </w:r>
      <w:r w:rsidR="0070006E">
        <w:rPr>
          <w:rStyle w:val="dn"/>
          <w:rFonts w:ascii="Calibri Light" w:eastAsia="Calibri Light" w:hAnsi="Calibri Light" w:cs="Calibri Light"/>
          <w:i/>
        </w:rPr>
        <w:t>v a standardů</w:t>
      </w:r>
      <w:r w:rsidR="00742B42" w:rsidRPr="00E501F3">
        <w:rPr>
          <w:rStyle w:val="dn"/>
          <w:rFonts w:ascii="Calibri Light" w:eastAsia="Calibri Light" w:hAnsi="Calibri Light" w:cs="Calibri Light"/>
          <w:i/>
        </w:rPr>
        <w:t xml:space="preserve">. </w:t>
      </w:r>
      <w:r w:rsidR="0070006E">
        <w:rPr>
          <w:rStyle w:val="dn"/>
          <w:rFonts w:ascii="Calibri Light" w:eastAsia="Calibri Light" w:hAnsi="Calibri Light" w:cs="Calibri Light"/>
          <w:i/>
        </w:rPr>
        <w:t>S ohledem na lokalitu předpokládáme, že</w:t>
      </w:r>
      <w:r w:rsidR="0036174D" w:rsidRPr="00E501F3">
        <w:rPr>
          <w:rStyle w:val="dn"/>
          <w:rFonts w:ascii="Calibri Light" w:eastAsia="Calibri Light" w:hAnsi="Calibri Light" w:cs="Calibri Light"/>
          <w:i/>
        </w:rPr>
        <w:t xml:space="preserve"> </w:t>
      </w:r>
      <w:r w:rsidR="0070006E">
        <w:rPr>
          <w:rStyle w:val="dn"/>
          <w:rFonts w:ascii="Calibri Light" w:eastAsia="Calibri Light" w:hAnsi="Calibri Light" w:cs="Calibri Light"/>
          <w:i/>
        </w:rPr>
        <w:t>se budeme soustředit na</w:t>
      </w:r>
      <w:r w:rsidR="0036174D" w:rsidRPr="00E501F3">
        <w:rPr>
          <w:rStyle w:val="dn"/>
          <w:rFonts w:ascii="Calibri Light" w:eastAsia="Calibri Light" w:hAnsi="Calibri Light" w:cs="Calibri Light"/>
          <w:i/>
        </w:rPr>
        <w:t xml:space="preserve"> rodinné bydlení s většími byty, </w:t>
      </w:r>
      <w:r w:rsidR="00B84B70" w:rsidRPr="00E501F3">
        <w:rPr>
          <w:rStyle w:val="dn"/>
          <w:rFonts w:ascii="Calibri Light" w:eastAsia="Calibri Light" w:hAnsi="Calibri Light" w:cs="Calibri Light"/>
          <w:i/>
        </w:rPr>
        <w:t xml:space="preserve">doplněné o </w:t>
      </w:r>
      <w:r w:rsidR="00A12805" w:rsidRPr="00E501F3">
        <w:rPr>
          <w:rStyle w:val="dn"/>
          <w:rFonts w:ascii="Calibri Light" w:eastAsia="Calibri Light" w:hAnsi="Calibri Light" w:cs="Calibri Light"/>
          <w:i/>
        </w:rPr>
        <w:t>obchody, menší kanceláře i</w:t>
      </w:r>
      <w:r w:rsidR="00FD474A" w:rsidRPr="00E501F3">
        <w:rPr>
          <w:rStyle w:val="dn"/>
          <w:rFonts w:ascii="Calibri Light" w:eastAsia="Calibri Light" w:hAnsi="Calibri Light" w:cs="Calibri Light"/>
          <w:i/>
        </w:rPr>
        <w:t> </w:t>
      </w:r>
      <w:r w:rsidR="007A2CC2">
        <w:rPr>
          <w:rStyle w:val="dn"/>
          <w:rFonts w:ascii="Calibri Light" w:eastAsia="Calibri Light" w:hAnsi="Calibri Light" w:cs="Calibri Light"/>
          <w:i/>
        </w:rPr>
        <w:t xml:space="preserve">prvky </w:t>
      </w:r>
      <w:r w:rsidR="00A12805" w:rsidRPr="00E501F3">
        <w:rPr>
          <w:rStyle w:val="dn"/>
          <w:rFonts w:ascii="Calibri Light" w:eastAsia="Calibri Light" w:hAnsi="Calibri Light" w:cs="Calibri Light"/>
          <w:i/>
        </w:rPr>
        <w:t>občansk</w:t>
      </w:r>
      <w:r w:rsidR="007A2CC2">
        <w:rPr>
          <w:rStyle w:val="dn"/>
          <w:rFonts w:ascii="Calibri Light" w:eastAsia="Calibri Light" w:hAnsi="Calibri Light" w:cs="Calibri Light"/>
          <w:i/>
        </w:rPr>
        <w:t>é</w:t>
      </w:r>
      <w:r w:rsidR="00A12805" w:rsidRPr="00E501F3">
        <w:rPr>
          <w:rStyle w:val="dn"/>
          <w:rFonts w:ascii="Calibri Light" w:eastAsia="Calibri Light" w:hAnsi="Calibri Light" w:cs="Calibri Light"/>
          <w:i/>
        </w:rPr>
        <w:t xml:space="preserve"> vybavenost</w:t>
      </w:r>
      <w:r w:rsidR="007A2CC2">
        <w:rPr>
          <w:rStyle w:val="dn"/>
          <w:rFonts w:ascii="Calibri Light" w:eastAsia="Calibri Light" w:hAnsi="Calibri Light" w:cs="Calibri Light"/>
          <w:i/>
        </w:rPr>
        <w:t>i</w:t>
      </w:r>
      <w:r w:rsidR="00A12805" w:rsidRPr="00E501F3">
        <w:rPr>
          <w:rStyle w:val="dn"/>
          <w:rFonts w:ascii="Calibri Light" w:eastAsia="Calibri Light" w:hAnsi="Calibri Light" w:cs="Calibri Light"/>
          <w:i/>
        </w:rPr>
        <w:t xml:space="preserve">. </w:t>
      </w:r>
      <w:r w:rsidR="003F11C1" w:rsidRPr="00E501F3">
        <w:rPr>
          <w:rStyle w:val="dn"/>
          <w:rFonts w:ascii="Calibri Light" w:eastAsia="Calibri Light" w:hAnsi="Calibri Light" w:cs="Calibri Light"/>
          <w:i/>
        </w:rPr>
        <w:t xml:space="preserve">O </w:t>
      </w:r>
      <w:r w:rsidR="007A2CC2">
        <w:rPr>
          <w:rStyle w:val="dn"/>
          <w:rFonts w:ascii="Calibri Light" w:eastAsia="Calibri Light" w:hAnsi="Calibri Light" w:cs="Calibri Light"/>
          <w:i/>
        </w:rPr>
        <w:t xml:space="preserve">jejich konkrétní podobě </w:t>
      </w:r>
      <w:r w:rsidR="003F11C1" w:rsidRPr="00E501F3">
        <w:rPr>
          <w:rStyle w:val="dn"/>
          <w:rFonts w:ascii="Calibri Light" w:eastAsia="Calibri Light" w:hAnsi="Calibri Light" w:cs="Calibri Light"/>
          <w:i/>
        </w:rPr>
        <w:t xml:space="preserve">budeme jednat s městskou částí,“ </w:t>
      </w:r>
      <w:r w:rsidR="003F11C1" w:rsidRPr="00E501F3">
        <w:rPr>
          <w:rStyle w:val="dn"/>
          <w:rFonts w:ascii="Calibri Light" w:eastAsia="Calibri Light" w:hAnsi="Calibri Light" w:cs="Calibri Light"/>
        </w:rPr>
        <w:t>říká</w:t>
      </w:r>
      <w:r w:rsidR="003F11C1" w:rsidRPr="00E501F3">
        <w:rPr>
          <w:rStyle w:val="dn"/>
          <w:rFonts w:ascii="Calibri Light" w:eastAsia="Calibri Light" w:hAnsi="Calibri Light" w:cs="Calibri Light"/>
          <w:i/>
        </w:rPr>
        <w:t xml:space="preserve"> </w:t>
      </w:r>
      <w:r w:rsidR="003F11C1" w:rsidRPr="00E501F3">
        <w:rPr>
          <w:rStyle w:val="dn"/>
          <w:rFonts w:ascii="Calibri Light" w:eastAsia="Calibri Light" w:hAnsi="Calibri Light" w:cs="Calibri Light"/>
        </w:rPr>
        <w:t>Martin Hubinger, partner skupiny T.E</w:t>
      </w:r>
      <w:r w:rsidR="007A2CC2">
        <w:rPr>
          <w:rStyle w:val="dn"/>
          <w:rFonts w:ascii="Calibri Light" w:eastAsia="Calibri Light" w:hAnsi="Calibri Light" w:cs="Calibri Light"/>
        </w:rPr>
        <w:t>.</w:t>
      </w:r>
    </w:p>
    <w:p w14:paraId="3D904B04" w14:textId="586ED16A" w:rsidR="002049B4" w:rsidRPr="00E501F3" w:rsidRDefault="002049B4">
      <w:pPr>
        <w:spacing w:after="0"/>
        <w:jc w:val="both"/>
        <w:rPr>
          <w:rStyle w:val="dn"/>
          <w:rFonts w:ascii="Calibri Light" w:eastAsia="Calibri Light" w:hAnsi="Calibri Light" w:cs="Calibri Light"/>
        </w:rPr>
      </w:pPr>
    </w:p>
    <w:p w14:paraId="34857F5D" w14:textId="704B744E" w:rsidR="00D837F9" w:rsidRPr="00E501F3" w:rsidRDefault="00715141" w:rsidP="005B6418">
      <w:pPr>
        <w:spacing w:after="0"/>
        <w:jc w:val="both"/>
        <w:rPr>
          <w:rStyle w:val="dn"/>
          <w:rFonts w:ascii="Calibri Light" w:eastAsia="Calibri Light" w:hAnsi="Calibri Light" w:cs="Calibri Light"/>
          <w:i/>
        </w:rPr>
      </w:pPr>
      <w:r w:rsidRPr="005B6418">
        <w:rPr>
          <w:rStyle w:val="dn"/>
          <w:rFonts w:ascii="Calibri Light" w:eastAsia="Calibri Light" w:hAnsi="Calibri Light" w:cs="Calibri Light"/>
        </w:rPr>
        <w:t xml:space="preserve">K novému vlastníkovi areálu se vyjádřil </w:t>
      </w:r>
      <w:r w:rsidR="005B6418" w:rsidRPr="005B6418">
        <w:rPr>
          <w:rStyle w:val="dn"/>
          <w:rFonts w:ascii="Calibri Light" w:eastAsia="Calibri Light" w:hAnsi="Calibri Light" w:cs="Calibri Light"/>
        </w:rPr>
        <w:t>Jakub Stárek</w:t>
      </w:r>
      <w:r w:rsidR="007A2CC2" w:rsidRPr="005B6418">
        <w:rPr>
          <w:rStyle w:val="dn"/>
          <w:rFonts w:ascii="Calibri Light" w:eastAsia="Calibri Light" w:hAnsi="Calibri Light" w:cs="Calibri Light"/>
        </w:rPr>
        <w:t xml:space="preserve">, </w:t>
      </w:r>
      <w:r w:rsidR="00927F8E" w:rsidRPr="00927F8E">
        <w:rPr>
          <w:rStyle w:val="dn"/>
          <w:rFonts w:ascii="Calibri Light" w:eastAsia="Calibri Light" w:hAnsi="Calibri Light" w:cs="Calibri Light"/>
        </w:rPr>
        <w:t>statutární místostarosta</w:t>
      </w:r>
      <w:r w:rsidR="00927F8E">
        <w:rPr>
          <w:rStyle w:val="dn"/>
          <w:rFonts w:ascii="Calibri Light" w:eastAsia="Calibri Light" w:hAnsi="Calibri Light" w:cs="Calibri Light"/>
        </w:rPr>
        <w:t xml:space="preserve"> </w:t>
      </w:r>
      <w:r w:rsidRPr="005B6418">
        <w:rPr>
          <w:rStyle w:val="dn"/>
          <w:rFonts w:ascii="Calibri Light" w:eastAsia="Calibri Light" w:hAnsi="Calibri Light" w:cs="Calibri Light"/>
        </w:rPr>
        <w:t>Městské části Praha 6</w:t>
      </w:r>
      <w:r w:rsidR="005464A2" w:rsidRPr="005B6418">
        <w:rPr>
          <w:rStyle w:val="dn"/>
          <w:rFonts w:ascii="Calibri Light" w:eastAsia="Calibri Light" w:hAnsi="Calibri Light" w:cs="Calibri Light"/>
        </w:rPr>
        <w:t xml:space="preserve">, na jejímž území se pozemky nachází. </w:t>
      </w:r>
      <w:r w:rsidR="005464A2" w:rsidRPr="005B6418">
        <w:rPr>
          <w:rStyle w:val="dn"/>
          <w:rFonts w:ascii="Calibri Light" w:eastAsia="Calibri Light" w:hAnsi="Calibri Light" w:cs="Calibri Light"/>
          <w:i/>
        </w:rPr>
        <w:t>„</w:t>
      </w:r>
      <w:r w:rsidR="005B6418" w:rsidRPr="005B6418">
        <w:rPr>
          <w:rStyle w:val="dn"/>
          <w:rFonts w:ascii="Calibri Light" w:eastAsia="Calibri Light" w:hAnsi="Calibri Light" w:cs="Calibri Light"/>
          <w:i/>
        </w:rPr>
        <w:t>Velice nás těší, jak pozitivně se skupina T.E staví k otázce komunitní funkce a vybavenosti v rámci projektu. Věříme, že jednání, založená na existujícím memorandu</w:t>
      </w:r>
      <w:r w:rsidR="00F738BF">
        <w:rPr>
          <w:rStyle w:val="dn"/>
          <w:rFonts w:ascii="Calibri Light" w:eastAsia="Calibri Light" w:hAnsi="Calibri Light" w:cs="Calibri Light"/>
          <w:i/>
        </w:rPr>
        <w:t>,</w:t>
      </w:r>
      <w:r w:rsidR="005B6418" w:rsidRPr="005B6418">
        <w:rPr>
          <w:rStyle w:val="dn"/>
          <w:rFonts w:ascii="Calibri Light" w:eastAsia="Calibri Light" w:hAnsi="Calibri Light" w:cs="Calibri Light"/>
          <w:i/>
        </w:rPr>
        <w:t xml:space="preserve"> povedou k výborným výsledkům. Právě efektivní revitalizace a zástavba brownfieldů dává územím novou šanci. Proměňují se tak v místa, která budou obyvatelům dobře sloužit a která budou plnohodnotnou součástí moderní živé </w:t>
      </w:r>
      <w:r w:rsidR="00AB1B41">
        <w:rPr>
          <w:rStyle w:val="dn"/>
          <w:rFonts w:ascii="Calibri Light" w:eastAsia="Calibri Light" w:hAnsi="Calibri Light" w:cs="Calibri Light"/>
          <w:i/>
        </w:rPr>
        <w:t>městské části</w:t>
      </w:r>
      <w:r w:rsidR="005B6418" w:rsidRPr="005B6418">
        <w:rPr>
          <w:rStyle w:val="dn"/>
          <w:rFonts w:ascii="Calibri Light" w:eastAsia="Calibri Light" w:hAnsi="Calibri Light" w:cs="Calibri Light"/>
          <w:i/>
        </w:rPr>
        <w:t>, jakou by Praha 6 měla být</w:t>
      </w:r>
      <w:r w:rsidR="00E83F5D" w:rsidRPr="005B6418">
        <w:rPr>
          <w:rStyle w:val="dn"/>
          <w:rFonts w:ascii="Calibri Light" w:eastAsia="Calibri Light" w:hAnsi="Calibri Light" w:cs="Calibri Light"/>
          <w:i/>
        </w:rPr>
        <w:t>.“</w:t>
      </w:r>
      <w:bookmarkStart w:id="0" w:name="_GoBack"/>
      <w:bookmarkEnd w:id="0"/>
    </w:p>
    <w:p w14:paraId="5432A300" w14:textId="6BB4C096" w:rsidR="00F67DAB" w:rsidRPr="00E501F3" w:rsidRDefault="00F67DAB">
      <w:pPr>
        <w:spacing w:after="0"/>
        <w:jc w:val="both"/>
        <w:rPr>
          <w:rStyle w:val="dn"/>
          <w:rFonts w:ascii="Calibri Light" w:eastAsia="Calibri Light" w:hAnsi="Calibri Light" w:cs="Calibri Light"/>
        </w:rPr>
      </w:pPr>
    </w:p>
    <w:p w14:paraId="07FBAE28" w14:textId="6463FC4A" w:rsidR="0081005B" w:rsidRPr="00E501F3" w:rsidRDefault="00810655">
      <w:pPr>
        <w:spacing w:after="0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>Lokalita</w:t>
      </w:r>
      <w:r w:rsidR="00BA734D" w:rsidRPr="00E501F3">
        <w:rPr>
          <w:rStyle w:val="dn"/>
          <w:rFonts w:ascii="Calibri Light" w:eastAsia="Calibri Light" w:hAnsi="Calibri Light" w:cs="Calibri Light"/>
        </w:rPr>
        <w:t xml:space="preserve"> Císařského mlýna</w:t>
      </w:r>
      <w:r w:rsidRPr="00E501F3">
        <w:rPr>
          <w:rStyle w:val="dn"/>
          <w:rFonts w:ascii="Calibri Light" w:eastAsia="Calibri Light" w:hAnsi="Calibri Light" w:cs="Calibri Light"/>
        </w:rPr>
        <w:t xml:space="preserve">, ve které se </w:t>
      </w:r>
      <w:r w:rsidR="00152AFB" w:rsidRPr="00E501F3">
        <w:rPr>
          <w:rStyle w:val="dn"/>
          <w:rFonts w:ascii="Calibri Light" w:eastAsia="Calibri Light" w:hAnsi="Calibri Light" w:cs="Calibri Light"/>
        </w:rPr>
        <w:t xml:space="preserve">zanedbaný </w:t>
      </w:r>
      <w:r w:rsidRPr="00E501F3">
        <w:rPr>
          <w:rStyle w:val="dn"/>
          <w:rFonts w:ascii="Calibri Light" w:eastAsia="Calibri Light" w:hAnsi="Calibri Light" w:cs="Calibri Light"/>
        </w:rPr>
        <w:t xml:space="preserve">areál papíren </w:t>
      </w:r>
      <w:r w:rsidR="00B67431">
        <w:rPr>
          <w:rStyle w:val="dn"/>
          <w:rFonts w:ascii="Calibri Light" w:eastAsia="Calibri Light" w:hAnsi="Calibri Light" w:cs="Calibri Light"/>
        </w:rPr>
        <w:t>nalézá</w:t>
      </w:r>
      <w:r w:rsidRPr="00E501F3">
        <w:rPr>
          <w:rStyle w:val="dn"/>
          <w:rFonts w:ascii="Calibri Light" w:eastAsia="Calibri Light" w:hAnsi="Calibri Light" w:cs="Calibri Light"/>
        </w:rPr>
        <w:t>, již dlouho vybíz</w:t>
      </w:r>
      <w:r w:rsidR="00C26F6B" w:rsidRPr="00E501F3">
        <w:rPr>
          <w:rStyle w:val="dn"/>
          <w:rFonts w:ascii="Calibri Light" w:eastAsia="Calibri Light" w:hAnsi="Calibri Light" w:cs="Calibri Light"/>
        </w:rPr>
        <w:t xml:space="preserve">í </w:t>
      </w:r>
      <w:r w:rsidRPr="00E501F3">
        <w:rPr>
          <w:rStyle w:val="dn"/>
          <w:rFonts w:ascii="Calibri Light" w:eastAsia="Calibri Light" w:hAnsi="Calibri Light" w:cs="Calibri Light"/>
        </w:rPr>
        <w:t xml:space="preserve">k vytvoření rezidenčního </w:t>
      </w:r>
      <w:r w:rsidR="0070006E">
        <w:rPr>
          <w:rStyle w:val="dn"/>
          <w:rFonts w:ascii="Calibri Light" w:eastAsia="Calibri Light" w:hAnsi="Calibri Light" w:cs="Calibri Light"/>
        </w:rPr>
        <w:t>projektu</w:t>
      </w:r>
      <w:r w:rsidRPr="00E501F3">
        <w:rPr>
          <w:rStyle w:val="dn"/>
          <w:rFonts w:ascii="Calibri Light" w:eastAsia="Calibri Light" w:hAnsi="Calibri Light" w:cs="Calibri Light"/>
        </w:rPr>
        <w:t xml:space="preserve">. </w:t>
      </w:r>
      <w:r w:rsidR="00F62135">
        <w:rPr>
          <w:rStyle w:val="dn"/>
          <w:rFonts w:ascii="Calibri Light" w:eastAsia="Calibri Light" w:hAnsi="Calibri Light" w:cs="Calibri Light"/>
        </w:rPr>
        <w:t xml:space="preserve">Čtvrť </w:t>
      </w:r>
      <w:r w:rsidRPr="00E501F3">
        <w:rPr>
          <w:rStyle w:val="dn"/>
          <w:rFonts w:ascii="Calibri Light" w:eastAsia="Calibri Light" w:hAnsi="Calibri Light" w:cs="Calibri Light"/>
        </w:rPr>
        <w:t>Bubeneč na Praze 6 patří mezi nejlukrativnější adresy, kde jsou umístěny ambasády a velvyslanectví, zároveň se jedná o polohu ze severu přímo navazující na největší pražský park Stromovka, oblíbené místo pro</w:t>
      </w:r>
      <w:r w:rsidR="0070006E">
        <w:rPr>
          <w:rStyle w:val="dn"/>
          <w:rFonts w:ascii="Calibri Light" w:eastAsia="Calibri Light" w:hAnsi="Calibri Light" w:cs="Calibri Light"/>
        </w:rPr>
        <w:t xml:space="preserve"> relaxaci,</w:t>
      </w:r>
      <w:r w:rsidRPr="00E501F3">
        <w:rPr>
          <w:rStyle w:val="dn"/>
          <w:rFonts w:ascii="Calibri Light" w:eastAsia="Calibri Light" w:hAnsi="Calibri Light" w:cs="Calibri Light"/>
        </w:rPr>
        <w:t xml:space="preserve"> běh, jízdu na kole</w:t>
      </w:r>
      <w:r w:rsidR="0070006E">
        <w:rPr>
          <w:rStyle w:val="dn"/>
          <w:rFonts w:ascii="Calibri Light" w:eastAsia="Calibri Light" w:hAnsi="Calibri Light" w:cs="Calibri Light"/>
        </w:rPr>
        <w:t xml:space="preserve"> nebo</w:t>
      </w:r>
      <w:r w:rsidRPr="00E501F3">
        <w:rPr>
          <w:rStyle w:val="dn"/>
          <w:rFonts w:ascii="Calibri Light" w:eastAsia="Calibri Light" w:hAnsi="Calibri Light" w:cs="Calibri Light"/>
        </w:rPr>
        <w:t xml:space="preserve"> na bruslích. Samotné budovy papíren jsou obklopeny zelení, </w:t>
      </w:r>
      <w:r w:rsidR="00401147">
        <w:rPr>
          <w:rStyle w:val="dn"/>
          <w:rFonts w:ascii="Calibri Light" w:eastAsia="Calibri Light" w:hAnsi="Calibri Light" w:cs="Calibri Light"/>
        </w:rPr>
        <w:t>skýtají také</w:t>
      </w:r>
      <w:r w:rsidRPr="00E501F3">
        <w:rPr>
          <w:rStyle w:val="dn"/>
          <w:rFonts w:ascii="Calibri Light" w:eastAsia="Calibri Light" w:hAnsi="Calibri Light" w:cs="Calibri Light"/>
        </w:rPr>
        <w:t xml:space="preserve"> přímý výhled na Tr</w:t>
      </w:r>
      <w:r w:rsidR="00A059BF" w:rsidRPr="00E501F3">
        <w:rPr>
          <w:rStyle w:val="dn"/>
          <w:rFonts w:ascii="Calibri Light" w:eastAsia="Calibri Light" w:hAnsi="Calibri Light" w:cs="Calibri Light"/>
        </w:rPr>
        <w:t>o</w:t>
      </w:r>
      <w:r w:rsidRPr="00E501F3">
        <w:rPr>
          <w:rStyle w:val="dn"/>
          <w:rFonts w:ascii="Calibri Light" w:eastAsia="Calibri Light" w:hAnsi="Calibri Light" w:cs="Calibri Light"/>
        </w:rPr>
        <w:t xml:space="preserve">ju. </w:t>
      </w:r>
      <w:r w:rsidR="00C67458" w:rsidRPr="00E501F3">
        <w:rPr>
          <w:rStyle w:val="dn"/>
          <w:rFonts w:ascii="Calibri Light" w:eastAsia="Calibri Light" w:hAnsi="Calibri Light" w:cs="Calibri Light"/>
        </w:rPr>
        <w:t xml:space="preserve">Na </w:t>
      </w:r>
      <w:r w:rsidR="00D77EDB" w:rsidRPr="00E501F3">
        <w:rPr>
          <w:rStyle w:val="dn"/>
          <w:rFonts w:ascii="Calibri Light" w:eastAsia="Calibri Light" w:hAnsi="Calibri Light" w:cs="Calibri Light"/>
        </w:rPr>
        <w:t xml:space="preserve">protilehlém </w:t>
      </w:r>
      <w:r w:rsidR="008E6530" w:rsidRPr="00E501F3">
        <w:rPr>
          <w:rStyle w:val="dn"/>
          <w:rFonts w:ascii="Calibri Light" w:eastAsia="Calibri Light" w:hAnsi="Calibri Light" w:cs="Calibri Light"/>
        </w:rPr>
        <w:t xml:space="preserve">Císařském ostrově by </w:t>
      </w:r>
      <w:r w:rsidR="008E6530" w:rsidRPr="00E501F3">
        <w:rPr>
          <w:rStyle w:val="dn"/>
          <w:rFonts w:ascii="Calibri Light" w:eastAsia="Calibri Light" w:hAnsi="Calibri Light" w:cs="Calibri Light"/>
        </w:rPr>
        <w:lastRenderedPageBreak/>
        <w:t xml:space="preserve">po rekonstrukci čističky </w:t>
      </w:r>
      <w:r w:rsidR="00D77EDB" w:rsidRPr="00E501F3">
        <w:rPr>
          <w:rStyle w:val="dn"/>
          <w:rFonts w:ascii="Calibri Light" w:eastAsia="Calibri Light" w:hAnsi="Calibri Light" w:cs="Calibri Light"/>
        </w:rPr>
        <w:t xml:space="preserve">odpadních vod měla vzniknout nová rekreační oblast. </w:t>
      </w:r>
      <w:r w:rsidRPr="00E501F3">
        <w:rPr>
          <w:rStyle w:val="dn"/>
          <w:rFonts w:ascii="Calibri Light" w:eastAsia="Calibri Light" w:hAnsi="Calibri Light" w:cs="Calibri Light"/>
        </w:rPr>
        <w:t xml:space="preserve">V blízkosti objektu se nachází </w:t>
      </w:r>
      <w:r w:rsidR="00A059BF" w:rsidRPr="00E501F3">
        <w:rPr>
          <w:rStyle w:val="dn"/>
          <w:rFonts w:ascii="Calibri Light" w:eastAsia="Calibri Light" w:hAnsi="Calibri Light" w:cs="Calibri Light"/>
        </w:rPr>
        <w:t xml:space="preserve">bohatá </w:t>
      </w:r>
      <w:r w:rsidRPr="00E501F3">
        <w:rPr>
          <w:rStyle w:val="dn"/>
          <w:rFonts w:ascii="Calibri Light" w:eastAsia="Calibri Light" w:hAnsi="Calibri Light" w:cs="Calibri Light"/>
        </w:rPr>
        <w:t>občanská vybavenost, která zahrnuje školy, obchody, restaurace i kavárny, milovníky sportu zase zaujme velké množství cyklostezek nebo tenisové kurty v</w:t>
      </w:r>
      <w:r w:rsidR="00FA5485" w:rsidRPr="00E501F3">
        <w:rPr>
          <w:rStyle w:val="dn"/>
          <w:rFonts w:ascii="Calibri Light" w:eastAsia="Calibri Light" w:hAnsi="Calibri Light" w:cs="Calibri Light"/>
        </w:rPr>
        <w:t xml:space="preserve"> </w:t>
      </w:r>
      <w:r w:rsidRPr="00E501F3">
        <w:rPr>
          <w:rStyle w:val="dn"/>
          <w:rFonts w:ascii="Calibri Light" w:eastAsia="Calibri Light" w:hAnsi="Calibri Light" w:cs="Calibri Light"/>
        </w:rPr>
        <w:t xml:space="preserve">sousedství. </w:t>
      </w:r>
    </w:p>
    <w:p w14:paraId="07FBAE2B" w14:textId="2E0B9B2D" w:rsidR="0081005B" w:rsidRDefault="0081005B">
      <w:pPr>
        <w:spacing w:after="0"/>
        <w:jc w:val="both"/>
        <w:rPr>
          <w:rStyle w:val="dn"/>
          <w:rFonts w:ascii="Calibri Light" w:eastAsia="Calibri Light" w:hAnsi="Calibri Light" w:cs="Calibri Light"/>
        </w:rPr>
      </w:pPr>
    </w:p>
    <w:p w14:paraId="0E4CDD86" w14:textId="77777777" w:rsidR="00B254AE" w:rsidRPr="00E501F3" w:rsidRDefault="00B254AE">
      <w:pPr>
        <w:spacing w:after="0"/>
        <w:jc w:val="both"/>
        <w:rPr>
          <w:rStyle w:val="dn"/>
          <w:rFonts w:ascii="Calibri Light" w:eastAsia="Calibri Light" w:hAnsi="Calibri Light" w:cs="Calibri Light"/>
        </w:rPr>
      </w:pPr>
    </w:p>
    <w:p w14:paraId="07FBAE30" w14:textId="77777777" w:rsidR="0081005B" w:rsidRPr="00E501F3" w:rsidRDefault="00810655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  <w:r w:rsidRPr="00E501F3">
        <w:rPr>
          <w:rStyle w:val="dn"/>
          <w:rFonts w:ascii="Calibri Light" w:eastAsia="Calibri Light" w:hAnsi="Calibri Light" w:cs="Calibri Light"/>
          <w:b/>
          <w:bCs/>
        </w:rPr>
        <w:t>POZNÁMKA PRO EDITORY</w:t>
      </w:r>
    </w:p>
    <w:p w14:paraId="07FBAE31" w14:textId="77777777" w:rsidR="0081005B" w:rsidRPr="00E501F3" w:rsidRDefault="0081005B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07FBAE32" w14:textId="77777777" w:rsidR="0081005B" w:rsidRPr="00E501F3" w:rsidRDefault="00810655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>Developerská a stavební skupina T.E se soustředí na výstavbu prémiových nemovitostí s důrazem na kvalitu použitých materiálů a jedinečnost zpracování. Vznikla v roce 2014, za jejími hlavními představiteli však stojí mnohaleté pracovní zkušenosti nejen v České republice, ale i v zahraničí. Značka T.E zastřešuje skupinu firem specializujících se na jednotlivé developerské aktivity. K financování budoucích akvizic projektů nově využívá také vlastní investiční fond kvalifikovaných investorů s názvem IRQ T.E Development I Fund.</w:t>
      </w:r>
    </w:p>
    <w:p w14:paraId="07FBAE33" w14:textId="77777777" w:rsidR="0081005B" w:rsidRPr="00E501F3" w:rsidRDefault="0081005B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18958912" w14:textId="6AD2839D" w:rsidR="00177FA7" w:rsidRDefault="00810655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>Skupina T.E dokončila rezidenční projekty Barrandovská zahrada, Truhlárna a Milhouse. Aktuálně má ve výstavbě projekty Sakura a Bleriot a na jaře 2019 začne stavět projekt Barrandez-vous. Sakura je první rezidencí v Česku pracující s principem visutých zahrad. Byla nominována mezi šest finalistů kategorie Projekt budoucnosti v rámci světově největší architektonické soutěže WAN Awards. Zařadila se také mezi šestnáct nejlepších staveb světa v kategorii Residential – Future Project mezinárodní soutěže World Architecture Festival. Dalším úspěšným projektem skupiny T.E je rezidence Truhlárna, která se stala vítězem v kategorii Rezidenční projekty menšího rozsahu soutěže Best of Realty 2018.</w:t>
      </w:r>
    </w:p>
    <w:p w14:paraId="22F26EA7" w14:textId="77777777" w:rsidR="00177FA7" w:rsidRDefault="00177FA7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07FBAE34" w14:textId="3BB82865" w:rsidR="0081005B" w:rsidRPr="00E501F3" w:rsidRDefault="00810655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 xml:space="preserve">V přípravě má nyní skupina T.E několik dalších projektů čítajících dohromady zhruba 3 000 bytů a pracuje na nových akvizicích. V roce 2018 například koupila pozemek původního areálu Inklemo na Jarově, kde postaví byty, obchody a kanceláře, a </w:t>
      </w:r>
      <w:r w:rsidR="00EA06BC" w:rsidRPr="00E501F3">
        <w:rPr>
          <w:rStyle w:val="dn"/>
          <w:rFonts w:ascii="Calibri Light" w:eastAsia="Calibri Light" w:hAnsi="Calibri Light" w:cs="Calibri Light"/>
        </w:rPr>
        <w:t xml:space="preserve">také </w:t>
      </w:r>
      <w:r w:rsidRPr="00E501F3">
        <w:rPr>
          <w:rStyle w:val="dn"/>
          <w:rFonts w:ascii="Calibri Light" w:eastAsia="Calibri Light" w:hAnsi="Calibri Light" w:cs="Calibri Light"/>
        </w:rPr>
        <w:t xml:space="preserve">uzavřela akvizici rozsáhlých pozemků v Brně, kde plánuje postavit byty rovněž doplněné o další funkce. </w:t>
      </w:r>
      <w:r w:rsidR="001C61C9" w:rsidRPr="00E501F3">
        <w:rPr>
          <w:rStyle w:val="dn"/>
          <w:rFonts w:ascii="Calibri Light" w:eastAsia="Calibri Light" w:hAnsi="Calibri Light" w:cs="Calibri Light"/>
        </w:rPr>
        <w:t>Nejnovější akvizicí je koupě brown</w:t>
      </w:r>
      <w:r w:rsidR="00C962F9" w:rsidRPr="00E501F3">
        <w:rPr>
          <w:rStyle w:val="dn"/>
          <w:rFonts w:ascii="Calibri Light" w:eastAsia="Calibri Light" w:hAnsi="Calibri Light" w:cs="Calibri Light"/>
        </w:rPr>
        <w:t>fieldu bývalých papíren v Praze 6 – Bubenči</w:t>
      </w:r>
      <w:r w:rsidR="00E501F3" w:rsidRPr="00E501F3">
        <w:rPr>
          <w:rStyle w:val="dn"/>
          <w:rFonts w:ascii="Calibri Light" w:eastAsia="Calibri Light" w:hAnsi="Calibri Light" w:cs="Calibri Light"/>
        </w:rPr>
        <w:t>, který promění v moderní bydlení s komerčními prostory a komunitními funkcemi.</w:t>
      </w:r>
      <w:r w:rsidR="00C962F9" w:rsidRPr="00E501F3">
        <w:rPr>
          <w:rStyle w:val="dn"/>
          <w:rFonts w:ascii="Calibri Light" w:eastAsia="Calibri Light" w:hAnsi="Calibri Light" w:cs="Calibri Light"/>
        </w:rPr>
        <w:t xml:space="preserve"> </w:t>
      </w:r>
      <w:r w:rsidRPr="00E501F3">
        <w:rPr>
          <w:rStyle w:val="dn"/>
          <w:rFonts w:ascii="Calibri Light" w:eastAsia="Calibri Light" w:hAnsi="Calibri Light" w:cs="Calibri Light"/>
        </w:rPr>
        <w:t>Těmito polyfunkčními projekty tak rozšíří svou činnost i do dalších segmentů developmentu. Ve střednědobém horizontu plánuje expanzi do zahraničí.</w:t>
      </w:r>
    </w:p>
    <w:p w14:paraId="07FBAE35" w14:textId="77777777" w:rsidR="0081005B" w:rsidRPr="00E501F3" w:rsidRDefault="0081005B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07FBAE36" w14:textId="77777777" w:rsidR="0081005B" w:rsidRPr="00E501F3" w:rsidRDefault="00810655">
      <w:pPr>
        <w:spacing w:after="0" w:line="240" w:lineRule="auto"/>
        <w:jc w:val="both"/>
        <w:rPr>
          <w:rStyle w:val="Hyperlink0"/>
        </w:rPr>
      </w:pPr>
      <w:r w:rsidRPr="00E501F3">
        <w:rPr>
          <w:rStyle w:val="dn"/>
          <w:rFonts w:ascii="Calibri Light" w:eastAsia="Calibri Light" w:hAnsi="Calibri Light" w:cs="Calibri Light"/>
        </w:rPr>
        <w:t xml:space="preserve">Více informací o T.E naleznete na webových stránkách </w:t>
      </w:r>
      <w:hyperlink r:id="rId6" w:history="1">
        <w:r w:rsidRPr="00E501F3">
          <w:rPr>
            <w:rStyle w:val="Hyperlink0"/>
          </w:rPr>
          <w:t>www.t-e.cz</w:t>
        </w:r>
      </w:hyperlink>
      <w:r w:rsidRPr="00E501F3">
        <w:rPr>
          <w:rStyle w:val="dn"/>
          <w:rFonts w:ascii="Calibri Light" w:eastAsia="Calibri Light" w:hAnsi="Calibri Light" w:cs="Calibri Light"/>
          <w:color w:val="244061"/>
          <w:u w:color="244061"/>
        </w:rPr>
        <w:t xml:space="preserve"> </w:t>
      </w:r>
      <w:r w:rsidRPr="00E501F3">
        <w:rPr>
          <w:rStyle w:val="dn"/>
          <w:rFonts w:ascii="Calibri Light" w:eastAsia="Calibri Light" w:hAnsi="Calibri Light" w:cs="Calibri Light"/>
        </w:rPr>
        <w:t xml:space="preserve">a tiskovém středisku </w:t>
      </w:r>
      <w:r w:rsidRPr="00E501F3">
        <w:rPr>
          <w:rStyle w:val="Hyperlink0"/>
        </w:rPr>
        <w:t>www.</w:t>
      </w:r>
      <w:hyperlink r:id="rId7" w:history="1">
        <w:r w:rsidRPr="00E501F3">
          <w:rPr>
            <w:rStyle w:val="Hyperlink0"/>
          </w:rPr>
          <w:t>crestcom</w:t>
        </w:r>
      </w:hyperlink>
      <w:r w:rsidRPr="00E501F3">
        <w:rPr>
          <w:rStyle w:val="Hyperlink0"/>
        </w:rPr>
        <w:t>.cz.</w:t>
      </w:r>
    </w:p>
    <w:p w14:paraId="07FBAE37" w14:textId="77777777" w:rsidR="0081005B" w:rsidRPr="00E501F3" w:rsidRDefault="0081005B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07FBAE38" w14:textId="77777777" w:rsidR="0081005B" w:rsidRPr="00E501F3" w:rsidRDefault="00810655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  <w:r w:rsidRPr="00E501F3">
        <w:rPr>
          <w:rStyle w:val="dn"/>
          <w:rFonts w:ascii="Calibri Light" w:eastAsia="Calibri Light" w:hAnsi="Calibri Light" w:cs="Calibri Light"/>
          <w:b/>
          <w:bCs/>
        </w:rPr>
        <w:t>Pro další informace se prosím obraťte na:</w:t>
      </w:r>
    </w:p>
    <w:p w14:paraId="07FBAE39" w14:textId="77777777" w:rsidR="0081005B" w:rsidRPr="00E501F3" w:rsidRDefault="0081005B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</w:p>
    <w:p w14:paraId="07FBAE3A" w14:textId="77777777" w:rsidR="0081005B" w:rsidRPr="00E501F3" w:rsidRDefault="00810655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  <w:r w:rsidRPr="00E501F3">
        <w:rPr>
          <w:rStyle w:val="dn"/>
          <w:rFonts w:ascii="Calibri Light" w:eastAsia="Calibri Light" w:hAnsi="Calibri Light" w:cs="Calibri Light"/>
          <w:b/>
          <w:bCs/>
        </w:rPr>
        <w:t>Crest Communications</w:t>
      </w:r>
      <w:r w:rsidRPr="00E501F3">
        <w:rPr>
          <w:rStyle w:val="dn"/>
          <w:rFonts w:ascii="Calibri Light" w:eastAsia="Calibri Light" w:hAnsi="Calibri Light" w:cs="Calibri Light"/>
          <w:b/>
          <w:bCs/>
        </w:rPr>
        <w:tab/>
        <w:t>skupina T.E</w:t>
      </w:r>
    </w:p>
    <w:p w14:paraId="07FBAE3B" w14:textId="77777777" w:rsidR="0081005B" w:rsidRPr="00E501F3" w:rsidRDefault="00810655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>Marcela Kukaňová</w:t>
      </w:r>
      <w:r w:rsidRPr="00E501F3">
        <w:rPr>
          <w:rStyle w:val="dn"/>
          <w:rFonts w:ascii="Calibri Light" w:eastAsia="Calibri Light" w:hAnsi="Calibri Light" w:cs="Calibri Light"/>
        </w:rPr>
        <w:tab/>
        <w:t>Adéla Vaverová</w:t>
      </w:r>
    </w:p>
    <w:p w14:paraId="07FBAE3C" w14:textId="77777777" w:rsidR="0081005B" w:rsidRPr="00E501F3" w:rsidRDefault="00810655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>T: (+420) 731 613 618</w:t>
      </w:r>
      <w:r w:rsidRPr="00E501F3">
        <w:rPr>
          <w:rStyle w:val="dn"/>
          <w:rFonts w:ascii="Calibri Light" w:eastAsia="Calibri Light" w:hAnsi="Calibri Light" w:cs="Calibri Light"/>
        </w:rPr>
        <w:tab/>
        <w:t>T: (+420) 721 522 216</w:t>
      </w:r>
    </w:p>
    <w:p w14:paraId="07FBAE3D" w14:textId="77777777" w:rsidR="0081005B" w:rsidRPr="00E501F3" w:rsidRDefault="00810655">
      <w:pPr>
        <w:spacing w:after="0" w:line="240" w:lineRule="auto"/>
      </w:pPr>
      <w:r w:rsidRPr="00E501F3">
        <w:rPr>
          <w:rStyle w:val="dn"/>
          <w:rFonts w:ascii="Calibri Light" w:eastAsia="Calibri Light" w:hAnsi="Calibri Light" w:cs="Calibri Light"/>
        </w:rPr>
        <w:t xml:space="preserve">E: </w:t>
      </w:r>
      <w:hyperlink r:id="rId8" w:history="1">
        <w:r w:rsidRPr="00E501F3">
          <w:rPr>
            <w:rStyle w:val="Hyperlink1"/>
            <w:lang w:val="cs-CZ"/>
          </w:rPr>
          <w:t>marcela.kukanova@crestcom.cz</w:t>
        </w:r>
      </w:hyperlink>
      <w:r w:rsidRPr="00E501F3">
        <w:rPr>
          <w:rStyle w:val="dn"/>
          <w:rFonts w:ascii="Calibri Light" w:eastAsia="Calibri Light" w:hAnsi="Calibri Light" w:cs="Calibri Light"/>
          <w:color w:val="2F5496"/>
          <w:u w:color="2F5496"/>
        </w:rPr>
        <w:tab/>
      </w:r>
      <w:r w:rsidRPr="00E501F3">
        <w:rPr>
          <w:rStyle w:val="dn"/>
          <w:rFonts w:ascii="Calibri Light" w:eastAsia="Calibri Light" w:hAnsi="Calibri Light" w:cs="Calibri Light"/>
        </w:rPr>
        <w:tab/>
      </w:r>
      <w:r w:rsidRPr="00E501F3">
        <w:rPr>
          <w:rStyle w:val="dn"/>
          <w:rFonts w:ascii="Calibri Light" w:eastAsia="Calibri Light" w:hAnsi="Calibri Light" w:cs="Calibri Light"/>
        </w:rPr>
        <w:tab/>
      </w:r>
      <w:r w:rsidRPr="00E501F3">
        <w:rPr>
          <w:rStyle w:val="dn"/>
          <w:rFonts w:ascii="Calibri Light" w:eastAsia="Calibri Light" w:hAnsi="Calibri Light" w:cs="Calibri Light"/>
        </w:rPr>
        <w:tab/>
        <w:t>E:</w:t>
      </w:r>
      <w:r w:rsidRPr="00E501F3">
        <w:rPr>
          <w:rStyle w:val="dn"/>
          <w:rFonts w:ascii="Calibri Light" w:eastAsia="Calibri Light" w:hAnsi="Calibri Light" w:cs="Calibri Light"/>
          <w:color w:val="2F5496"/>
          <w:u w:color="2F5496"/>
        </w:rPr>
        <w:t xml:space="preserve"> </w:t>
      </w:r>
      <w:hyperlink r:id="rId9" w:history="1">
        <w:r w:rsidRPr="00E501F3">
          <w:rPr>
            <w:rStyle w:val="Hyperlink0"/>
          </w:rPr>
          <w:t>adela.vaverova@t-e.cz</w:t>
        </w:r>
      </w:hyperlink>
    </w:p>
    <w:sectPr w:rsidR="0081005B" w:rsidRPr="00E501F3">
      <w:headerReference w:type="default" r:id="rId10"/>
      <w:footerReference w:type="default" r:id="rId11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D0E72" w14:textId="77777777" w:rsidR="00CB2AF7" w:rsidRDefault="00CB2AF7">
      <w:pPr>
        <w:spacing w:after="0" w:line="240" w:lineRule="auto"/>
      </w:pPr>
      <w:r>
        <w:separator/>
      </w:r>
    </w:p>
  </w:endnote>
  <w:endnote w:type="continuationSeparator" w:id="0">
    <w:p w14:paraId="2E4E2840" w14:textId="77777777" w:rsidR="00CB2AF7" w:rsidRDefault="00CB2AF7">
      <w:pPr>
        <w:spacing w:after="0" w:line="240" w:lineRule="auto"/>
      </w:pPr>
      <w:r>
        <w:continuationSeparator/>
      </w:r>
    </w:p>
  </w:endnote>
  <w:endnote w:type="continuationNotice" w:id="1">
    <w:p w14:paraId="292E4F37" w14:textId="77777777" w:rsidR="00CB2AF7" w:rsidRDefault="00CB2A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BAE45" w14:textId="77777777" w:rsidR="0081005B" w:rsidRDefault="0081005B">
    <w:pPr>
      <w:pStyle w:val="Zpat"/>
      <w:tabs>
        <w:tab w:val="clear" w:pos="9072"/>
        <w:tab w:val="right" w:pos="9044"/>
      </w:tabs>
      <w:spacing w:after="80" w:line="276" w:lineRule="auto"/>
      <w:jc w:val="center"/>
      <w:rPr>
        <w:rStyle w:val="dn"/>
        <w:rFonts w:ascii="Calibri Light" w:eastAsia="Calibri Light" w:hAnsi="Calibri Light" w:cs="Calibri Light"/>
        <w:color w:val="BD9F78"/>
        <w:sz w:val="16"/>
        <w:szCs w:val="16"/>
        <w:u w:color="BD9F78"/>
      </w:rPr>
    </w:pPr>
  </w:p>
  <w:p w14:paraId="07FBAE46" w14:textId="77777777" w:rsidR="0081005B" w:rsidRDefault="00810655">
    <w:pPr>
      <w:pStyle w:val="Zpat"/>
      <w:tabs>
        <w:tab w:val="clear" w:pos="9072"/>
        <w:tab w:val="right" w:pos="9044"/>
      </w:tabs>
      <w:spacing w:line="276" w:lineRule="auto"/>
      <w:jc w:val="center"/>
    </w:pP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T: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>(+420) 230 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  <w:lang w:val="ru-RU"/>
      </w:rPr>
      <w:t>234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 xml:space="preserve"> 904    </w:t>
    </w: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E: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 xml:space="preserve">info@t-e.cz    </w:t>
    </w: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W: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 xml:space="preserve">www.t-e.cz    </w:t>
    </w: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A: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>Strakonická 1199/2d, 150 00 Praha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F4325" w14:textId="77777777" w:rsidR="00CB2AF7" w:rsidRDefault="00CB2AF7">
      <w:pPr>
        <w:spacing w:after="0" w:line="240" w:lineRule="auto"/>
      </w:pPr>
      <w:r>
        <w:separator/>
      </w:r>
    </w:p>
  </w:footnote>
  <w:footnote w:type="continuationSeparator" w:id="0">
    <w:p w14:paraId="38C654E5" w14:textId="77777777" w:rsidR="00CB2AF7" w:rsidRDefault="00CB2AF7">
      <w:pPr>
        <w:spacing w:after="0" w:line="240" w:lineRule="auto"/>
      </w:pPr>
      <w:r>
        <w:continuationSeparator/>
      </w:r>
    </w:p>
  </w:footnote>
  <w:footnote w:type="continuationNotice" w:id="1">
    <w:p w14:paraId="26D8BCE2" w14:textId="77777777" w:rsidR="00CB2AF7" w:rsidRDefault="00CB2A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BAE43" w14:textId="77777777" w:rsidR="0081005B" w:rsidRDefault="00810655">
    <w:pPr>
      <w:pStyle w:val="Zhlavazpa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7FBAE49" wp14:editId="2A0572A3">
          <wp:simplePos x="0" y="0"/>
          <wp:positionH relativeFrom="page">
            <wp:posOffset>632460</wp:posOffset>
          </wp:positionH>
          <wp:positionV relativeFrom="page">
            <wp:posOffset>8839200</wp:posOffset>
          </wp:positionV>
          <wp:extent cx="6300000" cy="828000"/>
          <wp:effectExtent l="0" t="0" r="0" b="0"/>
          <wp:wrapSquare wrapText="bothSides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82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5B"/>
    <w:rsid w:val="0000449A"/>
    <w:rsid w:val="000424DB"/>
    <w:rsid w:val="00050E81"/>
    <w:rsid w:val="00051366"/>
    <w:rsid w:val="00060F38"/>
    <w:rsid w:val="00075124"/>
    <w:rsid w:val="000A6383"/>
    <w:rsid w:val="000F6781"/>
    <w:rsid w:val="00121E98"/>
    <w:rsid w:val="00152AFB"/>
    <w:rsid w:val="00164929"/>
    <w:rsid w:val="00172733"/>
    <w:rsid w:val="00177FA7"/>
    <w:rsid w:val="00193C31"/>
    <w:rsid w:val="001A301D"/>
    <w:rsid w:val="001C2AB9"/>
    <w:rsid w:val="001C61C9"/>
    <w:rsid w:val="002049B4"/>
    <w:rsid w:val="00207495"/>
    <w:rsid w:val="00233982"/>
    <w:rsid w:val="00241D20"/>
    <w:rsid w:val="002454E4"/>
    <w:rsid w:val="00251F51"/>
    <w:rsid w:val="00256BC1"/>
    <w:rsid w:val="00265A66"/>
    <w:rsid w:val="00285C6E"/>
    <w:rsid w:val="00292221"/>
    <w:rsid w:val="00292E43"/>
    <w:rsid w:val="0029320A"/>
    <w:rsid w:val="002B1C5F"/>
    <w:rsid w:val="0030059E"/>
    <w:rsid w:val="00316DA0"/>
    <w:rsid w:val="00323288"/>
    <w:rsid w:val="0032789F"/>
    <w:rsid w:val="0036174D"/>
    <w:rsid w:val="003617AD"/>
    <w:rsid w:val="003632D8"/>
    <w:rsid w:val="00386B9A"/>
    <w:rsid w:val="003A4CF8"/>
    <w:rsid w:val="003F11C1"/>
    <w:rsid w:val="00400B07"/>
    <w:rsid w:val="00401147"/>
    <w:rsid w:val="00403883"/>
    <w:rsid w:val="00404A68"/>
    <w:rsid w:val="00421D7F"/>
    <w:rsid w:val="004336EB"/>
    <w:rsid w:val="00433EA6"/>
    <w:rsid w:val="004656F3"/>
    <w:rsid w:val="00466C36"/>
    <w:rsid w:val="00477150"/>
    <w:rsid w:val="00495B84"/>
    <w:rsid w:val="004D673D"/>
    <w:rsid w:val="004E3650"/>
    <w:rsid w:val="00504C34"/>
    <w:rsid w:val="00523763"/>
    <w:rsid w:val="00532CF3"/>
    <w:rsid w:val="00537F10"/>
    <w:rsid w:val="005464A2"/>
    <w:rsid w:val="005B6418"/>
    <w:rsid w:val="00607439"/>
    <w:rsid w:val="00621F71"/>
    <w:rsid w:val="00624C58"/>
    <w:rsid w:val="00685C30"/>
    <w:rsid w:val="006E7B0B"/>
    <w:rsid w:val="0070006E"/>
    <w:rsid w:val="00703F9F"/>
    <w:rsid w:val="00707604"/>
    <w:rsid w:val="00715141"/>
    <w:rsid w:val="00742B42"/>
    <w:rsid w:val="007469C0"/>
    <w:rsid w:val="00746D22"/>
    <w:rsid w:val="00755038"/>
    <w:rsid w:val="00764624"/>
    <w:rsid w:val="00791EC6"/>
    <w:rsid w:val="007952A4"/>
    <w:rsid w:val="007967D4"/>
    <w:rsid w:val="007A2CC2"/>
    <w:rsid w:val="007B0FB0"/>
    <w:rsid w:val="007B5952"/>
    <w:rsid w:val="00802B64"/>
    <w:rsid w:val="0081005B"/>
    <w:rsid w:val="00810655"/>
    <w:rsid w:val="00822BEA"/>
    <w:rsid w:val="00834CC9"/>
    <w:rsid w:val="00834F18"/>
    <w:rsid w:val="008831B7"/>
    <w:rsid w:val="00893218"/>
    <w:rsid w:val="008E6530"/>
    <w:rsid w:val="008F7247"/>
    <w:rsid w:val="00900ABE"/>
    <w:rsid w:val="00921157"/>
    <w:rsid w:val="00927F8E"/>
    <w:rsid w:val="0095279D"/>
    <w:rsid w:val="00974EBD"/>
    <w:rsid w:val="009948B4"/>
    <w:rsid w:val="009A7303"/>
    <w:rsid w:val="009E4AAB"/>
    <w:rsid w:val="009F6951"/>
    <w:rsid w:val="00A059BF"/>
    <w:rsid w:val="00A12805"/>
    <w:rsid w:val="00A4261E"/>
    <w:rsid w:val="00A548B0"/>
    <w:rsid w:val="00A62957"/>
    <w:rsid w:val="00A83192"/>
    <w:rsid w:val="00AA237E"/>
    <w:rsid w:val="00AB1B41"/>
    <w:rsid w:val="00AB1CBD"/>
    <w:rsid w:val="00AC0E82"/>
    <w:rsid w:val="00AD6286"/>
    <w:rsid w:val="00AE1F7A"/>
    <w:rsid w:val="00B2342B"/>
    <w:rsid w:val="00B254AE"/>
    <w:rsid w:val="00B27666"/>
    <w:rsid w:val="00B466E3"/>
    <w:rsid w:val="00B57C91"/>
    <w:rsid w:val="00B67431"/>
    <w:rsid w:val="00B84B70"/>
    <w:rsid w:val="00BA01F8"/>
    <w:rsid w:val="00BA1D11"/>
    <w:rsid w:val="00BA734D"/>
    <w:rsid w:val="00BB28EA"/>
    <w:rsid w:val="00BC299F"/>
    <w:rsid w:val="00BD325F"/>
    <w:rsid w:val="00BE732D"/>
    <w:rsid w:val="00BF0DAD"/>
    <w:rsid w:val="00C11F35"/>
    <w:rsid w:val="00C12F56"/>
    <w:rsid w:val="00C26F6B"/>
    <w:rsid w:val="00C272FA"/>
    <w:rsid w:val="00C47B15"/>
    <w:rsid w:val="00C67458"/>
    <w:rsid w:val="00C80F91"/>
    <w:rsid w:val="00C86261"/>
    <w:rsid w:val="00C95A51"/>
    <w:rsid w:val="00C962F9"/>
    <w:rsid w:val="00CB2AF7"/>
    <w:rsid w:val="00CC3E86"/>
    <w:rsid w:val="00CE3A10"/>
    <w:rsid w:val="00CF38CD"/>
    <w:rsid w:val="00D1529E"/>
    <w:rsid w:val="00D25352"/>
    <w:rsid w:val="00D25A65"/>
    <w:rsid w:val="00D26D4A"/>
    <w:rsid w:val="00D3172A"/>
    <w:rsid w:val="00D51638"/>
    <w:rsid w:val="00D573A3"/>
    <w:rsid w:val="00D635E9"/>
    <w:rsid w:val="00D73D98"/>
    <w:rsid w:val="00D77EDB"/>
    <w:rsid w:val="00D837F9"/>
    <w:rsid w:val="00D83F78"/>
    <w:rsid w:val="00D9041A"/>
    <w:rsid w:val="00DA4566"/>
    <w:rsid w:val="00DF2EED"/>
    <w:rsid w:val="00DF451E"/>
    <w:rsid w:val="00E07D91"/>
    <w:rsid w:val="00E24D66"/>
    <w:rsid w:val="00E33467"/>
    <w:rsid w:val="00E437FF"/>
    <w:rsid w:val="00E501F3"/>
    <w:rsid w:val="00E51F22"/>
    <w:rsid w:val="00E61A0B"/>
    <w:rsid w:val="00E647EE"/>
    <w:rsid w:val="00E67D14"/>
    <w:rsid w:val="00E83F5D"/>
    <w:rsid w:val="00E91AEA"/>
    <w:rsid w:val="00EA06BC"/>
    <w:rsid w:val="00EA2B6F"/>
    <w:rsid w:val="00EA53CF"/>
    <w:rsid w:val="00EA7750"/>
    <w:rsid w:val="00EB4688"/>
    <w:rsid w:val="00EC4B18"/>
    <w:rsid w:val="00EE01BC"/>
    <w:rsid w:val="00EE2C73"/>
    <w:rsid w:val="00EE5582"/>
    <w:rsid w:val="00EF04DE"/>
    <w:rsid w:val="00F13E4C"/>
    <w:rsid w:val="00F32335"/>
    <w:rsid w:val="00F34713"/>
    <w:rsid w:val="00F44A6C"/>
    <w:rsid w:val="00F54195"/>
    <w:rsid w:val="00F62135"/>
    <w:rsid w:val="00F67DAB"/>
    <w:rsid w:val="00F73693"/>
    <w:rsid w:val="00F738BF"/>
    <w:rsid w:val="00F74737"/>
    <w:rsid w:val="00FA25F6"/>
    <w:rsid w:val="00FA5485"/>
    <w:rsid w:val="00FD46F7"/>
    <w:rsid w:val="00F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FBA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 Light" w:eastAsia="Calibri Light" w:hAnsi="Calibri Light" w:cs="Calibri Light"/>
      <w:color w:val="2F5496"/>
      <w:sz w:val="22"/>
      <w:szCs w:val="22"/>
      <w:u w:val="single" w:color="2F5496"/>
    </w:rPr>
  </w:style>
  <w:style w:type="character" w:customStyle="1" w:styleId="Hyperlink1">
    <w:name w:val="Hyperlink.1"/>
    <w:basedOn w:val="dn"/>
    <w:rPr>
      <w:rFonts w:ascii="Calibri Light" w:eastAsia="Calibri Light" w:hAnsi="Calibri Light" w:cs="Calibri Light"/>
      <w:color w:val="2F5496"/>
      <w:sz w:val="22"/>
      <w:szCs w:val="22"/>
      <w:u w:val="single" w:color="2F5496"/>
      <w:lang w:val="de-DE"/>
    </w:rPr>
  </w:style>
  <w:style w:type="paragraph" w:styleId="Revize">
    <w:name w:val="Revision"/>
    <w:hidden/>
    <w:uiPriority w:val="99"/>
    <w:semiHidden/>
    <w:rsid w:val="00E91A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AEA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Zhlav">
    <w:name w:val="header"/>
    <w:basedOn w:val="Normln"/>
    <w:link w:val="ZhlavChar"/>
    <w:uiPriority w:val="99"/>
    <w:unhideWhenUsed/>
    <w:rsid w:val="00D5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1638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7A2C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C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CC2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C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CC2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kukanova@crestco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restcom.cz/cz/klient/?id=13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-e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dela.vaverova@t-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2019-03-25T13:21:00Z</dcterms:created>
  <dcterms:modified xsi:type="dcterms:W3CDTF">2019-03-25T13:57:00Z</dcterms:modified>
</cp:coreProperties>
</file>